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40699" w14:textId="77777777" w:rsidR="007A162B" w:rsidRPr="00E82CBF" w:rsidRDefault="007A162B" w:rsidP="00986B38">
      <w:pPr>
        <w:jc w:val="both"/>
        <w:rPr>
          <w:rFonts w:ascii="Times New Roman" w:hAnsi="Times New Roman" w:cs="Times New Roman"/>
          <w:lang w:val="lv-LV"/>
        </w:rPr>
      </w:pPr>
    </w:p>
    <w:p w14:paraId="3BAE10FF" w14:textId="70C6D098" w:rsidR="00461105" w:rsidRPr="00E82CBF" w:rsidRDefault="0055330C" w:rsidP="00D90F81">
      <w:pPr>
        <w:jc w:val="center"/>
        <w:rPr>
          <w:rFonts w:ascii="Times New Roman" w:hAnsi="Times New Roman" w:cs="Times New Roman"/>
          <w:b/>
          <w:sz w:val="32"/>
          <w:lang w:val="lv-LV"/>
        </w:rPr>
      </w:pPr>
      <w:r w:rsidRPr="00E82CBF">
        <w:rPr>
          <w:rFonts w:ascii="Times New Roman" w:hAnsi="Times New Roman" w:cs="Times New Roman"/>
          <w:b/>
          <w:sz w:val="32"/>
          <w:lang w:val="lv-LV"/>
        </w:rPr>
        <w:t xml:space="preserve">Instrukcijas </w:t>
      </w:r>
      <w:r w:rsidR="00443DCF" w:rsidRPr="00E82CBF">
        <w:rPr>
          <w:rFonts w:ascii="Times New Roman" w:hAnsi="Times New Roman" w:cs="Times New Roman"/>
          <w:b/>
          <w:sz w:val="32"/>
          <w:lang w:val="lv-LV"/>
        </w:rPr>
        <w:t xml:space="preserve">speciālā mērķa </w:t>
      </w:r>
      <w:r w:rsidR="00695D66" w:rsidRPr="00E82CBF">
        <w:rPr>
          <w:rFonts w:ascii="Times New Roman" w:hAnsi="Times New Roman" w:cs="Times New Roman"/>
          <w:b/>
          <w:sz w:val="32"/>
          <w:lang w:val="lv-LV"/>
        </w:rPr>
        <w:t xml:space="preserve">finanšu </w:t>
      </w:r>
      <w:r w:rsidRPr="00E82CBF">
        <w:rPr>
          <w:rFonts w:ascii="Times New Roman" w:hAnsi="Times New Roman" w:cs="Times New Roman"/>
          <w:b/>
          <w:sz w:val="32"/>
          <w:lang w:val="lv-LV"/>
        </w:rPr>
        <w:t xml:space="preserve">pārskata sagatavošanai </w:t>
      </w:r>
      <w:r w:rsidR="007738A3" w:rsidRPr="00E82CBF">
        <w:rPr>
          <w:rFonts w:ascii="Times New Roman" w:hAnsi="Times New Roman" w:cs="Times New Roman"/>
          <w:b/>
          <w:sz w:val="32"/>
          <w:lang w:val="lv-LV"/>
        </w:rPr>
        <w:t>obligātā iepirkuma komponentes samazināšanas izvērtēj</w:t>
      </w:r>
      <w:r w:rsidR="004F7B4D" w:rsidRPr="00E82CBF">
        <w:rPr>
          <w:rFonts w:ascii="Times New Roman" w:hAnsi="Times New Roman" w:cs="Times New Roman"/>
          <w:b/>
          <w:sz w:val="32"/>
          <w:lang w:val="lv-LV"/>
        </w:rPr>
        <w:t>u</w:t>
      </w:r>
      <w:r w:rsidR="007738A3" w:rsidRPr="00E82CBF">
        <w:rPr>
          <w:rFonts w:ascii="Times New Roman" w:hAnsi="Times New Roman" w:cs="Times New Roman"/>
          <w:b/>
          <w:sz w:val="32"/>
          <w:lang w:val="lv-LV"/>
        </w:rPr>
        <w:t xml:space="preserve">ma vajadzībām </w:t>
      </w:r>
      <w:r w:rsidR="004F7B4D" w:rsidRPr="00E82CBF">
        <w:rPr>
          <w:rFonts w:ascii="Times New Roman" w:hAnsi="Times New Roman" w:cs="Times New Roman"/>
          <w:b/>
          <w:sz w:val="32"/>
          <w:lang w:val="lv-LV"/>
        </w:rPr>
        <w:t xml:space="preserve">tiem </w:t>
      </w:r>
      <w:r w:rsidR="007738A3" w:rsidRPr="00E82CBF">
        <w:rPr>
          <w:rFonts w:ascii="Times New Roman" w:hAnsi="Times New Roman" w:cs="Times New Roman"/>
          <w:b/>
          <w:sz w:val="32"/>
          <w:lang w:val="lv-LV"/>
        </w:rPr>
        <w:t>energoietilpīgiem apstrādes rūpniecības uzņēmumiem</w:t>
      </w:r>
      <w:r w:rsidR="003E1614" w:rsidRPr="00E82CBF">
        <w:rPr>
          <w:rFonts w:ascii="Times New Roman" w:hAnsi="Times New Roman" w:cs="Times New Roman"/>
          <w:b/>
          <w:sz w:val="32"/>
          <w:lang w:val="lv-LV"/>
        </w:rPr>
        <w:t>, kuru finanšu pārskata periods atšķiras no kalendārā gada perioda</w:t>
      </w:r>
    </w:p>
    <w:p w14:paraId="1FCED251" w14:textId="77777777" w:rsidR="0055330C" w:rsidRPr="00E82CBF" w:rsidRDefault="0055330C" w:rsidP="00986B38">
      <w:pPr>
        <w:jc w:val="both"/>
        <w:rPr>
          <w:rFonts w:ascii="Times New Roman" w:hAnsi="Times New Roman" w:cs="Times New Roman"/>
          <w:lang w:val="lv-LV"/>
        </w:rPr>
      </w:pPr>
    </w:p>
    <w:p w14:paraId="5C67326F" w14:textId="77777777" w:rsidR="0055330C" w:rsidRPr="00E82CBF" w:rsidRDefault="0055330C" w:rsidP="0033057B">
      <w:pPr>
        <w:spacing w:before="240" w:after="120"/>
        <w:jc w:val="both"/>
        <w:rPr>
          <w:rFonts w:ascii="Times New Roman" w:hAnsi="Times New Roman" w:cs="Times New Roman"/>
          <w:b/>
          <w:lang w:val="lv-LV"/>
        </w:rPr>
      </w:pPr>
      <w:r w:rsidRPr="00E82CBF">
        <w:rPr>
          <w:rFonts w:ascii="Times New Roman" w:hAnsi="Times New Roman" w:cs="Times New Roman"/>
          <w:b/>
          <w:lang w:val="lv-LV"/>
        </w:rPr>
        <w:t>Instrukciju mērķis</w:t>
      </w:r>
    </w:p>
    <w:p w14:paraId="7E06B153" w14:textId="42996027" w:rsidR="00695D66" w:rsidRPr="00E82CBF" w:rsidRDefault="00950C60" w:rsidP="00986B38">
      <w:pPr>
        <w:jc w:val="both"/>
        <w:rPr>
          <w:rFonts w:ascii="Times New Roman" w:hAnsi="Times New Roman" w:cs="Times New Roman"/>
          <w:b/>
          <w:lang w:val="lv-LV"/>
        </w:rPr>
      </w:pPr>
      <w:r w:rsidRPr="00E82CBF">
        <w:rPr>
          <w:rFonts w:ascii="Times New Roman" w:hAnsi="Times New Roman" w:cs="Times New Roman"/>
          <w:lang w:val="lv-LV"/>
        </w:rPr>
        <w:t>Šo instrukciju mērķis ir s</w:t>
      </w:r>
      <w:r w:rsidR="007738A3" w:rsidRPr="00E82CBF">
        <w:rPr>
          <w:rFonts w:ascii="Times New Roman" w:hAnsi="Times New Roman" w:cs="Times New Roman"/>
          <w:lang w:val="lv-LV"/>
        </w:rPr>
        <w:t xml:space="preserve">niegt energoietilpīgiem apstrādes rūpniecības uzņēmumiem instrukcijas, kā sagatavo </w:t>
      </w:r>
      <w:r w:rsidR="003E1614" w:rsidRPr="00E82CBF">
        <w:rPr>
          <w:rFonts w:ascii="Times New Roman" w:hAnsi="Times New Roman" w:cs="Times New Roman"/>
          <w:lang w:val="lv-LV"/>
        </w:rPr>
        <w:t xml:space="preserve">speciālā mērķa </w:t>
      </w:r>
      <w:r w:rsidR="007738A3" w:rsidRPr="00E82CBF">
        <w:rPr>
          <w:rFonts w:ascii="Times New Roman" w:hAnsi="Times New Roman" w:cs="Times New Roman"/>
          <w:lang w:val="lv-LV"/>
        </w:rPr>
        <w:t>finanšu pārskat</w:t>
      </w:r>
      <w:r w:rsidR="003E1614" w:rsidRPr="00E82CBF">
        <w:rPr>
          <w:rFonts w:ascii="Times New Roman" w:hAnsi="Times New Roman" w:cs="Times New Roman"/>
          <w:lang w:val="lv-LV"/>
        </w:rPr>
        <w:t>u</w:t>
      </w:r>
      <w:r w:rsidR="007738A3" w:rsidRPr="00E82CBF">
        <w:rPr>
          <w:rFonts w:ascii="Times New Roman" w:hAnsi="Times New Roman" w:cs="Times New Roman"/>
          <w:lang w:val="lv-LV"/>
        </w:rPr>
        <w:t xml:space="preserve"> (turpmāk – </w:t>
      </w:r>
      <w:r w:rsidR="00530B02" w:rsidRPr="00E82CBF">
        <w:rPr>
          <w:rFonts w:ascii="Times New Roman" w:hAnsi="Times New Roman" w:cs="Times New Roman"/>
          <w:lang w:val="lv-LV"/>
        </w:rPr>
        <w:t>SMFP</w:t>
      </w:r>
      <w:r w:rsidR="007738A3" w:rsidRPr="00E82CBF">
        <w:rPr>
          <w:rFonts w:ascii="Times New Roman" w:hAnsi="Times New Roman" w:cs="Times New Roman"/>
          <w:lang w:val="lv-LV"/>
        </w:rPr>
        <w:t>)</w:t>
      </w:r>
      <w:r w:rsidRPr="00E82CBF">
        <w:rPr>
          <w:rFonts w:ascii="Times New Roman" w:hAnsi="Times New Roman" w:cs="Times New Roman"/>
          <w:lang w:val="lv-LV"/>
        </w:rPr>
        <w:t xml:space="preserve">, kas paredzēts iesniegšanai </w:t>
      </w:r>
      <w:r w:rsidR="00530B02" w:rsidRPr="00E82CBF">
        <w:rPr>
          <w:rFonts w:ascii="Times New Roman" w:hAnsi="Times New Roman" w:cs="Times New Roman"/>
          <w:lang w:val="lv-LV"/>
        </w:rPr>
        <w:t xml:space="preserve">Latvijas Republikas </w:t>
      </w:r>
      <w:r w:rsidRPr="00E82CBF">
        <w:rPr>
          <w:rFonts w:ascii="Times New Roman" w:hAnsi="Times New Roman" w:cs="Times New Roman"/>
          <w:lang w:val="lv-LV"/>
        </w:rPr>
        <w:t xml:space="preserve">Ekonomikas </w:t>
      </w:r>
      <w:r w:rsidR="00FA77CE" w:rsidRPr="00E82CBF">
        <w:rPr>
          <w:rFonts w:ascii="Times New Roman" w:hAnsi="Times New Roman" w:cs="Times New Roman"/>
          <w:lang w:val="lv-LV"/>
        </w:rPr>
        <w:t>m</w:t>
      </w:r>
      <w:r w:rsidRPr="00E82CBF">
        <w:rPr>
          <w:rFonts w:ascii="Times New Roman" w:hAnsi="Times New Roman" w:cs="Times New Roman"/>
          <w:lang w:val="lv-LV"/>
        </w:rPr>
        <w:t xml:space="preserve">inistrijai, lai izpildītu </w:t>
      </w:r>
      <w:r w:rsidR="00530B02" w:rsidRPr="00E82CBF">
        <w:rPr>
          <w:rFonts w:ascii="Times New Roman" w:hAnsi="Times New Roman" w:cs="Times New Roman"/>
          <w:lang w:val="lv-LV"/>
        </w:rPr>
        <w:t xml:space="preserve">Ministru kabineta 2015.gada 14.jūlija </w:t>
      </w:r>
      <w:r w:rsidRPr="00E82CBF">
        <w:rPr>
          <w:rFonts w:ascii="Times New Roman" w:hAnsi="Times New Roman" w:cs="Times New Roman"/>
          <w:lang w:val="lv-LV"/>
        </w:rPr>
        <w:t xml:space="preserve">Noteikumu Nr.395 </w:t>
      </w:r>
      <w:r w:rsidR="00530B02" w:rsidRPr="00E82CBF">
        <w:rPr>
          <w:rFonts w:ascii="Times New Roman" w:hAnsi="Times New Roman" w:cs="Times New Roman"/>
          <w:lang w:val="lv-LV"/>
        </w:rPr>
        <w:t>“Kārtība, kādā energoietilpīgi apstrādes rūpniecības uzņēmumi iegūst tiesības uz samazinātu līdzdalību obligātā iepirkuma komponentes maksājumā”</w:t>
      </w:r>
      <w:r w:rsidR="003E1614" w:rsidRPr="00E82CBF">
        <w:rPr>
          <w:rFonts w:ascii="Times New Roman" w:hAnsi="Times New Roman" w:cs="Times New Roman"/>
          <w:lang w:val="lv-LV"/>
        </w:rPr>
        <w:t xml:space="preserve"> (turpmāk – Noteikumi Nr.395)</w:t>
      </w:r>
      <w:r w:rsidR="00530B02" w:rsidRPr="00E82CBF">
        <w:rPr>
          <w:rFonts w:ascii="Times New Roman" w:hAnsi="Times New Roman" w:cs="Times New Roman"/>
          <w:lang w:val="lv-LV"/>
        </w:rPr>
        <w:t xml:space="preserve"> </w:t>
      </w:r>
      <w:r w:rsidRPr="00E82CBF">
        <w:rPr>
          <w:rFonts w:ascii="Times New Roman" w:hAnsi="Times New Roman" w:cs="Times New Roman"/>
          <w:lang w:val="lv-LV"/>
        </w:rPr>
        <w:t xml:space="preserve">prasības obligātā iepirkuma komponentes samazinājuma </w:t>
      </w:r>
      <w:r w:rsidR="003522DF" w:rsidRPr="00E82CBF">
        <w:rPr>
          <w:rFonts w:ascii="Times New Roman" w:hAnsi="Times New Roman" w:cs="Times New Roman"/>
          <w:lang w:val="lv-LV"/>
        </w:rPr>
        <w:t>izvērtēj</w:t>
      </w:r>
      <w:r w:rsidR="003E1614" w:rsidRPr="00E82CBF">
        <w:rPr>
          <w:rFonts w:ascii="Times New Roman" w:hAnsi="Times New Roman" w:cs="Times New Roman"/>
          <w:lang w:val="lv-LV"/>
        </w:rPr>
        <w:t>u</w:t>
      </w:r>
      <w:r w:rsidR="003522DF" w:rsidRPr="00E82CBF">
        <w:rPr>
          <w:rFonts w:ascii="Times New Roman" w:hAnsi="Times New Roman" w:cs="Times New Roman"/>
          <w:lang w:val="lv-LV"/>
        </w:rPr>
        <w:t xml:space="preserve">mam un </w:t>
      </w:r>
      <w:r w:rsidRPr="00E82CBF">
        <w:rPr>
          <w:rFonts w:ascii="Times New Roman" w:hAnsi="Times New Roman" w:cs="Times New Roman"/>
          <w:lang w:val="lv-LV"/>
        </w:rPr>
        <w:t>aprēķināšanai</w:t>
      </w:r>
      <w:r w:rsidR="0045097B" w:rsidRPr="00E82CBF">
        <w:rPr>
          <w:rFonts w:ascii="Times New Roman" w:hAnsi="Times New Roman" w:cs="Times New Roman"/>
          <w:lang w:val="lv-LV"/>
        </w:rPr>
        <w:t xml:space="preserve"> </w:t>
      </w:r>
      <w:r w:rsidR="0045097B" w:rsidRPr="00E82CBF">
        <w:rPr>
          <w:rFonts w:ascii="Times New Roman" w:hAnsi="Times New Roman" w:cs="Times New Roman"/>
          <w:b/>
          <w:lang w:val="lv-LV"/>
        </w:rPr>
        <w:t>gadījumos, kad komersanta finanšu pārskata</w:t>
      </w:r>
      <w:r w:rsidR="0045097B" w:rsidRPr="00E82CBF">
        <w:rPr>
          <w:rFonts w:ascii="Times New Roman" w:hAnsi="Times New Roman" w:cs="Times New Roman"/>
          <w:lang w:val="lv-LV"/>
        </w:rPr>
        <w:t xml:space="preserve">, ko tas iesniedz Valsts </w:t>
      </w:r>
      <w:r w:rsidR="00530B02" w:rsidRPr="00E82CBF">
        <w:rPr>
          <w:rFonts w:ascii="Times New Roman" w:hAnsi="Times New Roman" w:cs="Times New Roman"/>
          <w:lang w:val="lv-LV"/>
        </w:rPr>
        <w:t>i</w:t>
      </w:r>
      <w:r w:rsidR="0045097B" w:rsidRPr="00E82CBF">
        <w:rPr>
          <w:rFonts w:ascii="Times New Roman" w:hAnsi="Times New Roman" w:cs="Times New Roman"/>
          <w:lang w:val="lv-LV"/>
        </w:rPr>
        <w:t xml:space="preserve">eņēmumu </w:t>
      </w:r>
      <w:r w:rsidR="00530B02" w:rsidRPr="00E82CBF">
        <w:rPr>
          <w:rFonts w:ascii="Times New Roman" w:hAnsi="Times New Roman" w:cs="Times New Roman"/>
          <w:lang w:val="lv-LV"/>
        </w:rPr>
        <w:t>d</w:t>
      </w:r>
      <w:r w:rsidR="0045097B" w:rsidRPr="00E82CBF">
        <w:rPr>
          <w:rFonts w:ascii="Times New Roman" w:hAnsi="Times New Roman" w:cs="Times New Roman"/>
          <w:lang w:val="lv-LV"/>
        </w:rPr>
        <w:t>ienestā (</w:t>
      </w:r>
      <w:r w:rsidR="00530B02" w:rsidRPr="00E82CBF">
        <w:rPr>
          <w:rFonts w:ascii="Times New Roman" w:hAnsi="Times New Roman" w:cs="Times New Roman"/>
          <w:lang w:val="lv-LV"/>
        </w:rPr>
        <w:t xml:space="preserve">turpmāk – Ikgadējais gada </w:t>
      </w:r>
      <w:r w:rsidR="0045097B" w:rsidRPr="00E82CBF">
        <w:rPr>
          <w:rFonts w:ascii="Times New Roman" w:hAnsi="Times New Roman" w:cs="Times New Roman"/>
          <w:lang w:val="lv-LV"/>
        </w:rPr>
        <w:t xml:space="preserve">pārskats), </w:t>
      </w:r>
      <w:r w:rsidR="0045097B" w:rsidRPr="00E82CBF">
        <w:rPr>
          <w:rFonts w:ascii="Times New Roman" w:hAnsi="Times New Roman" w:cs="Times New Roman"/>
          <w:b/>
          <w:lang w:val="lv-LV"/>
        </w:rPr>
        <w:t>periods atšķiras no kalendārā gada perioda.</w:t>
      </w:r>
    </w:p>
    <w:p w14:paraId="61CDB7A9" w14:textId="1B8D98F0" w:rsidR="007738A3" w:rsidRPr="00E82CBF" w:rsidRDefault="00530B02" w:rsidP="0033057B">
      <w:pPr>
        <w:spacing w:before="240" w:after="120"/>
        <w:jc w:val="both"/>
        <w:rPr>
          <w:rFonts w:ascii="Times New Roman" w:hAnsi="Times New Roman" w:cs="Times New Roman"/>
          <w:b/>
          <w:lang w:val="lv-LV"/>
        </w:rPr>
      </w:pPr>
      <w:r w:rsidRPr="00E82CBF">
        <w:rPr>
          <w:rFonts w:ascii="Times New Roman" w:hAnsi="Times New Roman" w:cs="Times New Roman"/>
          <w:b/>
          <w:lang w:val="lv-LV"/>
        </w:rPr>
        <w:t>SMFP</w:t>
      </w:r>
      <w:r w:rsidR="007738A3" w:rsidRPr="00E82CBF">
        <w:rPr>
          <w:rFonts w:ascii="Times New Roman" w:hAnsi="Times New Roman" w:cs="Times New Roman"/>
          <w:b/>
          <w:lang w:val="lv-LV"/>
        </w:rPr>
        <w:t xml:space="preserve"> mērķis </w:t>
      </w:r>
    </w:p>
    <w:p w14:paraId="2C0BA7A3" w14:textId="3DF44BA6" w:rsidR="00F448D2" w:rsidRPr="00E82CBF" w:rsidRDefault="00530B02" w:rsidP="0098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E82CBF">
        <w:rPr>
          <w:rFonts w:ascii="Times New Roman" w:hAnsi="Times New Roman" w:cs="Times New Roman"/>
          <w:lang w:val="lv-LV"/>
        </w:rPr>
        <w:t>SMFP</w:t>
      </w:r>
      <w:r w:rsidR="007738A3" w:rsidRPr="00E82CBF">
        <w:rPr>
          <w:rFonts w:ascii="Times New Roman" w:hAnsi="Times New Roman" w:cs="Times New Roman"/>
          <w:lang w:val="lv-LV"/>
        </w:rPr>
        <w:t xml:space="preserve"> mērķis ir </w:t>
      </w:r>
      <w:r w:rsidR="00F448D2" w:rsidRPr="00E82CBF">
        <w:rPr>
          <w:rFonts w:ascii="Times New Roman" w:hAnsi="Times New Roman" w:cs="Times New Roman"/>
          <w:lang w:val="lv-LV"/>
        </w:rPr>
        <w:t xml:space="preserve">sniegt Ekonomikas ministrijai informāciju par komersanta </w:t>
      </w:r>
      <w:r w:rsidR="00695D66" w:rsidRPr="00E82CBF">
        <w:rPr>
          <w:rFonts w:ascii="Times New Roman" w:hAnsi="Times New Roman" w:cs="Times New Roman"/>
          <w:lang w:val="lv-LV"/>
        </w:rPr>
        <w:t xml:space="preserve">finansiālo stāvokli uz kalendāra gada beigām un par tā darbības finanšu rezultātiem attiecīgajā kalendārajā gadā, par kuru </w:t>
      </w:r>
      <w:r w:rsidR="00F448D2" w:rsidRPr="00E82CBF">
        <w:rPr>
          <w:rFonts w:ascii="Times New Roman" w:hAnsi="Times New Roman" w:cs="Times New Roman"/>
          <w:lang w:val="lv-LV"/>
        </w:rPr>
        <w:t xml:space="preserve">komersants </w:t>
      </w:r>
      <w:r w:rsidR="003E1614" w:rsidRPr="00E82CBF">
        <w:rPr>
          <w:rFonts w:ascii="Times New Roman" w:hAnsi="Times New Roman" w:cs="Times New Roman"/>
          <w:lang w:val="lv-LV"/>
        </w:rPr>
        <w:t xml:space="preserve">saskaņā ar Noteikumiem Nr.395 </w:t>
      </w:r>
      <w:r w:rsidR="00F448D2" w:rsidRPr="00E82CBF">
        <w:rPr>
          <w:rFonts w:ascii="Times New Roman" w:hAnsi="Times New Roman" w:cs="Times New Roman"/>
          <w:lang w:val="lv-LV"/>
        </w:rPr>
        <w:t xml:space="preserve">iesniedz pieteikumu obligātā iepirkuma komponentes samazināšanai. </w:t>
      </w:r>
    </w:p>
    <w:p w14:paraId="562AD881" w14:textId="77777777" w:rsidR="00F448D2" w:rsidRPr="00E82CBF" w:rsidRDefault="00F448D2" w:rsidP="0098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4C0A0DC" w14:textId="6530FEDA" w:rsidR="00195330" w:rsidRPr="00E82CBF" w:rsidRDefault="00530B02" w:rsidP="0033057B">
      <w:pPr>
        <w:spacing w:before="240" w:after="120"/>
        <w:jc w:val="both"/>
        <w:rPr>
          <w:rFonts w:ascii="Times New Roman" w:hAnsi="Times New Roman" w:cs="Times New Roman"/>
          <w:b/>
          <w:lang w:val="lv-LV"/>
        </w:rPr>
      </w:pPr>
      <w:r w:rsidRPr="00E82CBF">
        <w:rPr>
          <w:rFonts w:ascii="Times New Roman" w:hAnsi="Times New Roman" w:cs="Times New Roman"/>
          <w:b/>
          <w:lang w:val="lv-LV"/>
        </w:rPr>
        <w:t>SMFP</w:t>
      </w:r>
      <w:r w:rsidR="00195330" w:rsidRPr="00E82CBF">
        <w:rPr>
          <w:rFonts w:ascii="Times New Roman" w:hAnsi="Times New Roman" w:cs="Times New Roman"/>
          <w:b/>
          <w:lang w:val="lv-LV"/>
        </w:rPr>
        <w:t xml:space="preserve"> sagatavošanas principi </w:t>
      </w:r>
      <w:r w:rsidR="00594C00" w:rsidRPr="00E82CBF">
        <w:rPr>
          <w:rFonts w:ascii="Times New Roman" w:hAnsi="Times New Roman" w:cs="Times New Roman"/>
          <w:b/>
          <w:lang w:val="lv-LV"/>
        </w:rPr>
        <w:t>un saturs</w:t>
      </w:r>
    </w:p>
    <w:p w14:paraId="2CE7E327" w14:textId="207EFB3A" w:rsidR="00594C00" w:rsidRPr="00E82CBF" w:rsidRDefault="00530B02" w:rsidP="00986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lv-LV"/>
        </w:rPr>
      </w:pPr>
      <w:r w:rsidRPr="00E82CBF">
        <w:rPr>
          <w:rFonts w:ascii="Times New Roman" w:hAnsi="Times New Roman" w:cs="Times New Roman"/>
          <w:lang w:val="lv-LV"/>
        </w:rPr>
        <w:t>SMFP</w:t>
      </w:r>
      <w:r w:rsidR="00195330" w:rsidRPr="00E82CBF">
        <w:rPr>
          <w:rFonts w:ascii="Times New Roman" w:hAnsi="Times New Roman" w:cs="Times New Roman"/>
          <w:lang w:val="lv-LV"/>
        </w:rPr>
        <w:t xml:space="preserve"> </w:t>
      </w:r>
      <w:r w:rsidR="00274C9F" w:rsidRPr="00E82CBF">
        <w:rPr>
          <w:rFonts w:ascii="Times New Roman" w:hAnsi="Times New Roman" w:cs="Times New Roman"/>
          <w:lang w:val="lv-LV"/>
        </w:rPr>
        <w:t xml:space="preserve">sagatavo </w:t>
      </w:r>
      <w:r w:rsidR="003E1614" w:rsidRPr="00E82CBF">
        <w:rPr>
          <w:rFonts w:ascii="Times New Roman" w:hAnsi="Times New Roman" w:cs="Times New Roman"/>
          <w:lang w:val="lv-LV"/>
        </w:rPr>
        <w:t>saskaņā ar</w:t>
      </w:r>
      <w:r w:rsidR="0076047D" w:rsidRPr="00E82CBF">
        <w:rPr>
          <w:rFonts w:ascii="Times New Roman" w:hAnsi="Times New Roman" w:cs="Times New Roman"/>
          <w:lang w:val="lv-LV"/>
        </w:rPr>
        <w:t xml:space="preserve"> tām</w:t>
      </w:r>
      <w:r w:rsidR="003E1614" w:rsidRPr="00E82CBF">
        <w:rPr>
          <w:rFonts w:ascii="Times New Roman" w:hAnsi="Times New Roman" w:cs="Times New Roman"/>
          <w:lang w:val="lv-LV"/>
        </w:rPr>
        <w:t xml:space="preserve"> </w:t>
      </w:r>
      <w:r w:rsidR="00274C9F" w:rsidRPr="00E82CBF">
        <w:rPr>
          <w:rFonts w:ascii="Times New Roman" w:hAnsi="Times New Roman" w:cs="Times New Roman"/>
          <w:lang w:val="lv-LV"/>
        </w:rPr>
        <w:t>likuma</w:t>
      </w:r>
      <w:r w:rsidR="003522DF" w:rsidRPr="00E82CBF">
        <w:rPr>
          <w:rFonts w:ascii="Times New Roman" w:hAnsi="Times New Roman" w:cs="Times New Roman"/>
          <w:lang w:val="lv-LV"/>
        </w:rPr>
        <w:t xml:space="preserve"> </w:t>
      </w:r>
      <w:r w:rsidR="00FA77CE" w:rsidRPr="00E82CBF">
        <w:rPr>
          <w:rFonts w:ascii="Times New Roman" w:hAnsi="Times New Roman" w:cs="Times New Roman"/>
          <w:lang w:val="lv-LV"/>
        </w:rPr>
        <w:t>“</w:t>
      </w:r>
      <w:r w:rsidR="003522DF" w:rsidRPr="00E82CBF">
        <w:rPr>
          <w:rFonts w:ascii="Times New Roman" w:hAnsi="Times New Roman" w:cs="Times New Roman"/>
          <w:lang w:val="lv-LV"/>
        </w:rPr>
        <w:t>Par grāmatvedību</w:t>
      </w:r>
      <w:r w:rsidR="00FA77CE" w:rsidRPr="00E82CBF">
        <w:rPr>
          <w:rFonts w:ascii="Times New Roman" w:hAnsi="Times New Roman" w:cs="Times New Roman"/>
          <w:lang w:val="lv-LV"/>
        </w:rPr>
        <w:t>”</w:t>
      </w:r>
      <w:r w:rsidR="003522DF" w:rsidRPr="00E82CBF">
        <w:rPr>
          <w:rFonts w:ascii="Times New Roman" w:hAnsi="Times New Roman" w:cs="Times New Roman"/>
          <w:lang w:val="lv-LV"/>
        </w:rPr>
        <w:t xml:space="preserve"> un </w:t>
      </w:r>
      <w:r w:rsidR="00195330" w:rsidRPr="00E82CBF">
        <w:rPr>
          <w:rFonts w:ascii="Times New Roman" w:hAnsi="Times New Roman" w:cs="Times New Roman"/>
          <w:lang w:val="lv-LV"/>
        </w:rPr>
        <w:t>Gada pārskatu un k</w:t>
      </w:r>
      <w:r w:rsidR="00274C9F" w:rsidRPr="00E82CBF">
        <w:rPr>
          <w:rFonts w:ascii="Times New Roman" w:hAnsi="Times New Roman" w:cs="Times New Roman"/>
          <w:lang w:val="lv-LV"/>
        </w:rPr>
        <w:t>onsolidēto gada pārskatu likuma</w:t>
      </w:r>
      <w:r w:rsidR="003E1614" w:rsidRPr="00E82CBF">
        <w:rPr>
          <w:rFonts w:ascii="Times New Roman" w:hAnsi="Times New Roman" w:cs="Times New Roman"/>
          <w:lang w:val="lv-LV"/>
        </w:rPr>
        <w:t xml:space="preserve"> (turpmāk – Gada pārskatu likums)</w:t>
      </w:r>
      <w:r w:rsidR="00274C9F" w:rsidRPr="00E82CBF">
        <w:rPr>
          <w:rFonts w:ascii="Times New Roman" w:hAnsi="Times New Roman" w:cs="Times New Roman"/>
          <w:lang w:val="lv-LV"/>
        </w:rPr>
        <w:t xml:space="preserve"> </w:t>
      </w:r>
      <w:r w:rsidR="003E1614" w:rsidRPr="00E82CBF">
        <w:rPr>
          <w:rFonts w:ascii="Times New Roman" w:hAnsi="Times New Roman" w:cs="Times New Roman"/>
          <w:lang w:val="lv-LV"/>
        </w:rPr>
        <w:t>prasībām, k</w:t>
      </w:r>
      <w:r w:rsidR="0076047D" w:rsidRPr="00E82CBF">
        <w:rPr>
          <w:rFonts w:ascii="Times New Roman" w:hAnsi="Times New Roman" w:cs="Times New Roman"/>
          <w:lang w:val="lv-LV"/>
        </w:rPr>
        <w:t>ur</w:t>
      </w:r>
      <w:r w:rsidR="003E1614" w:rsidRPr="00E82CBF">
        <w:rPr>
          <w:rFonts w:ascii="Times New Roman" w:hAnsi="Times New Roman" w:cs="Times New Roman"/>
          <w:lang w:val="lv-LV"/>
        </w:rPr>
        <w:t xml:space="preserve">as noteic </w:t>
      </w:r>
      <w:r w:rsidR="00461105" w:rsidRPr="00E82CBF">
        <w:rPr>
          <w:rFonts w:ascii="Times New Roman" w:hAnsi="Times New Roman" w:cs="Times New Roman"/>
          <w:lang w:val="lv-LV"/>
        </w:rPr>
        <w:t xml:space="preserve">grāmatvedības </w:t>
      </w:r>
      <w:r w:rsidR="003E1614" w:rsidRPr="00E82CBF">
        <w:rPr>
          <w:rFonts w:ascii="Times New Roman" w:hAnsi="Times New Roman" w:cs="Times New Roman"/>
          <w:lang w:val="lv-LV"/>
        </w:rPr>
        <w:t xml:space="preserve">uzskaiti </w:t>
      </w:r>
      <w:r w:rsidR="00274C9F" w:rsidRPr="00E82CBF">
        <w:rPr>
          <w:rFonts w:ascii="Times New Roman" w:hAnsi="Times New Roman" w:cs="Times New Roman"/>
          <w:lang w:val="lv-LV"/>
        </w:rPr>
        <w:t xml:space="preserve">un informācijas </w:t>
      </w:r>
      <w:r w:rsidR="003E1614" w:rsidRPr="00E82CBF">
        <w:rPr>
          <w:rFonts w:ascii="Times New Roman" w:hAnsi="Times New Roman" w:cs="Times New Roman"/>
          <w:lang w:val="lv-LV"/>
        </w:rPr>
        <w:t xml:space="preserve">atklāšanu </w:t>
      </w:r>
      <w:r w:rsidRPr="00E82CBF">
        <w:rPr>
          <w:rFonts w:ascii="Times New Roman" w:hAnsi="Times New Roman" w:cs="Times New Roman"/>
          <w:lang w:val="lv-LV"/>
        </w:rPr>
        <w:t xml:space="preserve">Ikgadējā </w:t>
      </w:r>
      <w:r w:rsidR="00461105" w:rsidRPr="00E82CBF">
        <w:rPr>
          <w:rFonts w:ascii="Times New Roman" w:hAnsi="Times New Roman" w:cs="Times New Roman"/>
          <w:lang w:val="lv-LV"/>
        </w:rPr>
        <w:t>finanšu pārskatā</w:t>
      </w:r>
      <w:r w:rsidR="00195330" w:rsidRPr="00E82CBF">
        <w:rPr>
          <w:rFonts w:ascii="Times New Roman" w:hAnsi="Times New Roman" w:cs="Times New Roman"/>
          <w:lang w:val="lv-LV"/>
        </w:rPr>
        <w:t xml:space="preserve">, izņemot </w:t>
      </w:r>
      <w:r w:rsidR="00274C9F" w:rsidRPr="00E82CBF">
        <w:rPr>
          <w:rFonts w:ascii="Times New Roman" w:hAnsi="Times New Roman" w:cs="Times New Roman"/>
          <w:lang w:val="lv-LV"/>
        </w:rPr>
        <w:t xml:space="preserve">zemāk aprakstītās </w:t>
      </w:r>
      <w:r w:rsidR="00461105" w:rsidRPr="00E82CBF">
        <w:rPr>
          <w:rFonts w:ascii="Times New Roman" w:hAnsi="Times New Roman" w:cs="Times New Roman"/>
          <w:lang w:val="lv-LV"/>
        </w:rPr>
        <w:t>atkāpes</w:t>
      </w:r>
      <w:r w:rsidR="003E1614" w:rsidRPr="00E82CBF">
        <w:rPr>
          <w:rFonts w:ascii="Times New Roman" w:hAnsi="Times New Roman" w:cs="Times New Roman"/>
          <w:lang w:val="lv-LV"/>
        </w:rPr>
        <w:t>.</w:t>
      </w:r>
      <w:r w:rsidR="00274C9F" w:rsidRPr="00E82CBF">
        <w:rPr>
          <w:rFonts w:ascii="Times New Roman" w:hAnsi="Times New Roman" w:cs="Times New Roman"/>
          <w:lang w:val="lv-LV"/>
        </w:rPr>
        <w:t xml:space="preserve"> </w:t>
      </w:r>
    </w:p>
    <w:p w14:paraId="570210BB" w14:textId="4C421117" w:rsidR="00594C00" w:rsidRPr="00E82CBF" w:rsidRDefault="00594C00" w:rsidP="00986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lv-LV"/>
        </w:rPr>
      </w:pPr>
      <w:r w:rsidRPr="00E82CBF">
        <w:rPr>
          <w:rFonts w:ascii="Times New Roman" w:hAnsi="Times New Roman" w:cs="Times New Roman"/>
          <w:lang w:val="lv-LV"/>
        </w:rPr>
        <w:t xml:space="preserve">Komersants piemēro tādus </w:t>
      </w:r>
      <w:r w:rsidR="00274C9F" w:rsidRPr="00E82CBF">
        <w:rPr>
          <w:rFonts w:ascii="Times New Roman" w:hAnsi="Times New Roman" w:cs="Times New Roman"/>
          <w:lang w:val="lv-LV"/>
        </w:rPr>
        <w:t>pašu</w:t>
      </w:r>
      <w:r w:rsidR="00E76760" w:rsidRPr="00E82CBF">
        <w:rPr>
          <w:rFonts w:ascii="Times New Roman" w:hAnsi="Times New Roman" w:cs="Times New Roman"/>
          <w:lang w:val="lv-LV"/>
        </w:rPr>
        <w:t>s</w:t>
      </w:r>
      <w:r w:rsidR="00274C9F" w:rsidRPr="00E82CBF">
        <w:rPr>
          <w:rFonts w:ascii="Times New Roman" w:hAnsi="Times New Roman" w:cs="Times New Roman"/>
          <w:lang w:val="lv-LV"/>
        </w:rPr>
        <w:t xml:space="preserve"> grāmatvedības principus, kādus tas </w:t>
      </w:r>
      <w:r w:rsidR="002B67B4" w:rsidRPr="00E82CBF">
        <w:rPr>
          <w:rFonts w:ascii="Times New Roman" w:hAnsi="Times New Roman" w:cs="Times New Roman"/>
          <w:lang w:val="lv-LV"/>
        </w:rPr>
        <w:t xml:space="preserve">piemērotu </w:t>
      </w:r>
      <w:r w:rsidR="00530B02" w:rsidRPr="00E82CBF">
        <w:rPr>
          <w:rFonts w:ascii="Times New Roman" w:hAnsi="Times New Roman" w:cs="Times New Roman"/>
          <w:lang w:val="lv-LV"/>
        </w:rPr>
        <w:t>I</w:t>
      </w:r>
      <w:r w:rsidR="00461105" w:rsidRPr="00E82CBF">
        <w:rPr>
          <w:rFonts w:ascii="Times New Roman" w:hAnsi="Times New Roman" w:cs="Times New Roman"/>
          <w:lang w:val="lv-LV"/>
        </w:rPr>
        <w:t>kgadēj</w:t>
      </w:r>
      <w:r w:rsidR="00E76760" w:rsidRPr="00E82CBF">
        <w:rPr>
          <w:rFonts w:ascii="Times New Roman" w:hAnsi="Times New Roman" w:cs="Times New Roman"/>
          <w:lang w:val="lv-LV"/>
        </w:rPr>
        <w:t>ā</w:t>
      </w:r>
      <w:r w:rsidR="00530B02" w:rsidRPr="00E82CBF">
        <w:rPr>
          <w:rFonts w:ascii="Times New Roman" w:hAnsi="Times New Roman" w:cs="Times New Roman"/>
          <w:lang w:val="lv-LV"/>
        </w:rPr>
        <w:t xml:space="preserve"> </w:t>
      </w:r>
      <w:r w:rsidR="00274C9F" w:rsidRPr="00E82CBF">
        <w:rPr>
          <w:rFonts w:ascii="Times New Roman" w:hAnsi="Times New Roman" w:cs="Times New Roman"/>
          <w:lang w:val="lv-LV"/>
        </w:rPr>
        <w:t>finanšu pārskata sagatavošanā, t.sk. pelņas vai zaudējum</w:t>
      </w:r>
      <w:r w:rsidR="003E1614" w:rsidRPr="00E82CBF">
        <w:rPr>
          <w:rFonts w:ascii="Times New Roman" w:hAnsi="Times New Roman" w:cs="Times New Roman"/>
          <w:lang w:val="lv-LV"/>
        </w:rPr>
        <w:t>u</w:t>
      </w:r>
      <w:r w:rsidR="00274C9F" w:rsidRPr="00E82CBF">
        <w:rPr>
          <w:rFonts w:ascii="Times New Roman" w:hAnsi="Times New Roman" w:cs="Times New Roman"/>
          <w:lang w:val="lv-LV"/>
        </w:rPr>
        <w:t xml:space="preserve"> </w:t>
      </w:r>
      <w:r w:rsidR="00E179B2" w:rsidRPr="00E82CBF">
        <w:rPr>
          <w:rFonts w:ascii="Times New Roman" w:hAnsi="Times New Roman" w:cs="Times New Roman"/>
          <w:lang w:val="lv-LV"/>
        </w:rPr>
        <w:t xml:space="preserve">aprēķina </w:t>
      </w:r>
      <w:r w:rsidR="00274C9F" w:rsidRPr="00E82CBF">
        <w:rPr>
          <w:rFonts w:ascii="Times New Roman" w:hAnsi="Times New Roman" w:cs="Times New Roman"/>
          <w:lang w:val="lv-LV"/>
        </w:rPr>
        <w:t xml:space="preserve">un bilances posteņu uzskaites </w:t>
      </w:r>
      <w:r w:rsidR="00E76760" w:rsidRPr="00E82CBF">
        <w:rPr>
          <w:rFonts w:ascii="Times New Roman" w:hAnsi="Times New Roman" w:cs="Times New Roman"/>
          <w:lang w:val="lv-LV"/>
        </w:rPr>
        <w:t xml:space="preserve">un novērtēšanas </w:t>
      </w:r>
      <w:r w:rsidR="00274C9F" w:rsidRPr="00E82CBF">
        <w:rPr>
          <w:rFonts w:ascii="Times New Roman" w:hAnsi="Times New Roman" w:cs="Times New Roman"/>
          <w:lang w:val="lv-LV"/>
        </w:rPr>
        <w:t>princip</w:t>
      </w:r>
      <w:r w:rsidR="00FA77CE" w:rsidRPr="00E82CBF">
        <w:rPr>
          <w:rFonts w:ascii="Times New Roman" w:hAnsi="Times New Roman" w:cs="Times New Roman"/>
          <w:lang w:val="lv-LV"/>
        </w:rPr>
        <w:t>us</w:t>
      </w:r>
      <w:r w:rsidR="00274C9F" w:rsidRPr="00E82CBF">
        <w:rPr>
          <w:rFonts w:ascii="Times New Roman" w:hAnsi="Times New Roman" w:cs="Times New Roman"/>
          <w:lang w:val="lv-LV"/>
        </w:rPr>
        <w:t>,</w:t>
      </w:r>
      <w:r w:rsidR="00FA77CE" w:rsidRPr="00E82CBF">
        <w:rPr>
          <w:rFonts w:ascii="Times New Roman" w:hAnsi="Times New Roman" w:cs="Times New Roman"/>
          <w:lang w:val="lv-LV"/>
        </w:rPr>
        <w:t xml:space="preserve"> kā arī</w:t>
      </w:r>
      <w:r w:rsidR="00461105" w:rsidRPr="00E82CBF">
        <w:rPr>
          <w:rFonts w:ascii="Times New Roman" w:hAnsi="Times New Roman" w:cs="Times New Roman"/>
          <w:lang w:val="lv-LV"/>
        </w:rPr>
        <w:t xml:space="preserve"> peļņa</w:t>
      </w:r>
      <w:r w:rsidR="00274C9F" w:rsidRPr="00E82CBF">
        <w:rPr>
          <w:rFonts w:ascii="Times New Roman" w:hAnsi="Times New Roman" w:cs="Times New Roman"/>
          <w:lang w:val="lv-LV"/>
        </w:rPr>
        <w:t>s</w:t>
      </w:r>
      <w:r w:rsidR="00461105" w:rsidRPr="00E82CBF">
        <w:rPr>
          <w:rFonts w:ascii="Times New Roman" w:hAnsi="Times New Roman" w:cs="Times New Roman"/>
          <w:lang w:val="lv-LV"/>
        </w:rPr>
        <w:t xml:space="preserve"> </w:t>
      </w:r>
      <w:r w:rsidR="00274C9F" w:rsidRPr="00E82CBF">
        <w:rPr>
          <w:rFonts w:ascii="Times New Roman" w:hAnsi="Times New Roman" w:cs="Times New Roman"/>
          <w:lang w:val="lv-LV"/>
        </w:rPr>
        <w:t>vai zaudējum</w:t>
      </w:r>
      <w:r w:rsidR="00FA77CE" w:rsidRPr="00E82CBF">
        <w:rPr>
          <w:rFonts w:ascii="Times New Roman" w:hAnsi="Times New Roman" w:cs="Times New Roman"/>
          <w:lang w:val="lv-LV"/>
        </w:rPr>
        <w:t>u</w:t>
      </w:r>
      <w:r w:rsidR="00274C9F" w:rsidRPr="00E82CBF">
        <w:rPr>
          <w:rFonts w:ascii="Times New Roman" w:hAnsi="Times New Roman" w:cs="Times New Roman"/>
          <w:lang w:val="lv-LV"/>
        </w:rPr>
        <w:t xml:space="preserve"> aprēķina shēmas </w:t>
      </w:r>
      <w:r w:rsidR="00461105" w:rsidRPr="00E82CBF">
        <w:rPr>
          <w:rFonts w:ascii="Times New Roman" w:hAnsi="Times New Roman" w:cs="Times New Roman"/>
          <w:lang w:val="lv-LV"/>
        </w:rPr>
        <w:t xml:space="preserve">kvalifikāciju. </w:t>
      </w:r>
    </w:p>
    <w:p w14:paraId="0548AD4E" w14:textId="5CC1CF55" w:rsidR="00594C00" w:rsidRPr="00E82CBF" w:rsidRDefault="00530B02" w:rsidP="00594C00">
      <w:pPr>
        <w:jc w:val="both"/>
        <w:rPr>
          <w:rFonts w:ascii="Times New Roman" w:hAnsi="Times New Roman" w:cs="Times New Roman"/>
          <w:lang w:val="lv-LV"/>
        </w:rPr>
      </w:pPr>
      <w:r w:rsidRPr="00E82CBF">
        <w:rPr>
          <w:rFonts w:ascii="Times New Roman" w:hAnsi="Times New Roman" w:cs="Times New Roman"/>
          <w:lang w:val="lv-LV"/>
        </w:rPr>
        <w:t>SMFP</w:t>
      </w:r>
      <w:r w:rsidR="00594C00" w:rsidRPr="00E82CBF">
        <w:rPr>
          <w:rFonts w:ascii="Times New Roman" w:hAnsi="Times New Roman" w:cs="Times New Roman"/>
          <w:lang w:val="lv-LV"/>
        </w:rPr>
        <w:t xml:space="preserve"> sastāv no</w:t>
      </w:r>
      <w:r w:rsidR="00FA77CE" w:rsidRPr="00E82CBF">
        <w:rPr>
          <w:rFonts w:ascii="Times New Roman" w:hAnsi="Times New Roman" w:cs="Times New Roman"/>
          <w:lang w:val="lv-LV"/>
        </w:rPr>
        <w:t>:</w:t>
      </w:r>
      <w:r w:rsidR="00594C00" w:rsidRPr="00E82CBF">
        <w:rPr>
          <w:rFonts w:ascii="Times New Roman" w:hAnsi="Times New Roman" w:cs="Times New Roman"/>
          <w:lang w:val="lv-LV"/>
        </w:rPr>
        <w:t xml:space="preserve"> </w:t>
      </w:r>
      <w:r w:rsidR="00FA77CE" w:rsidRPr="00E82CBF">
        <w:rPr>
          <w:rFonts w:ascii="Times New Roman" w:hAnsi="Times New Roman" w:cs="Times New Roman"/>
          <w:lang w:val="lv-LV"/>
        </w:rPr>
        <w:t xml:space="preserve">1) </w:t>
      </w:r>
      <w:r w:rsidR="00594C00" w:rsidRPr="00E82CBF">
        <w:rPr>
          <w:rFonts w:ascii="Times New Roman" w:hAnsi="Times New Roman" w:cs="Times New Roman"/>
          <w:lang w:val="lv-LV"/>
        </w:rPr>
        <w:t xml:space="preserve">bilances, </w:t>
      </w:r>
      <w:r w:rsidR="00FA77CE" w:rsidRPr="00E82CBF">
        <w:rPr>
          <w:rFonts w:ascii="Times New Roman" w:hAnsi="Times New Roman" w:cs="Times New Roman"/>
          <w:lang w:val="lv-LV"/>
        </w:rPr>
        <w:t xml:space="preserve">2) </w:t>
      </w:r>
      <w:r w:rsidR="00594C00" w:rsidRPr="00E82CBF">
        <w:rPr>
          <w:rFonts w:ascii="Times New Roman" w:hAnsi="Times New Roman" w:cs="Times New Roman"/>
          <w:lang w:val="lv-LV"/>
        </w:rPr>
        <w:t>peļņas vai zaudējumu aprēķina</w:t>
      </w:r>
      <w:r w:rsidR="003522DF" w:rsidRPr="00E82CBF">
        <w:rPr>
          <w:rFonts w:ascii="Times New Roman" w:hAnsi="Times New Roman" w:cs="Times New Roman"/>
          <w:lang w:val="lv-LV"/>
        </w:rPr>
        <w:t>, kas sagatavot</w:t>
      </w:r>
      <w:r w:rsidR="00E179B2" w:rsidRPr="00E82CBF">
        <w:rPr>
          <w:rFonts w:ascii="Times New Roman" w:hAnsi="Times New Roman" w:cs="Times New Roman"/>
          <w:lang w:val="lv-LV"/>
        </w:rPr>
        <w:t>i</w:t>
      </w:r>
      <w:r w:rsidR="003522DF" w:rsidRPr="00E82CBF">
        <w:rPr>
          <w:rFonts w:ascii="Times New Roman" w:hAnsi="Times New Roman" w:cs="Times New Roman"/>
          <w:lang w:val="lv-LV"/>
        </w:rPr>
        <w:t xml:space="preserve"> saskaņā Gada pārskatu likumu,</w:t>
      </w:r>
      <w:r w:rsidR="00594C00" w:rsidRPr="00E82CBF">
        <w:rPr>
          <w:rFonts w:ascii="Times New Roman" w:hAnsi="Times New Roman" w:cs="Times New Roman"/>
          <w:lang w:val="lv-LV"/>
        </w:rPr>
        <w:t xml:space="preserve"> un </w:t>
      </w:r>
      <w:r w:rsidR="00FA77CE" w:rsidRPr="00E82CBF">
        <w:rPr>
          <w:rFonts w:ascii="Times New Roman" w:hAnsi="Times New Roman" w:cs="Times New Roman"/>
          <w:lang w:val="lv-LV"/>
        </w:rPr>
        <w:t xml:space="preserve">3) </w:t>
      </w:r>
      <w:r w:rsidR="00594C00" w:rsidRPr="00E82CBF">
        <w:rPr>
          <w:rFonts w:ascii="Times New Roman" w:hAnsi="Times New Roman" w:cs="Times New Roman"/>
          <w:lang w:val="lv-LV"/>
        </w:rPr>
        <w:t xml:space="preserve">pielikuma. </w:t>
      </w:r>
      <w:r w:rsidRPr="00E82CBF">
        <w:rPr>
          <w:rFonts w:ascii="Times New Roman" w:hAnsi="Times New Roman" w:cs="Times New Roman"/>
          <w:lang w:val="lv-LV"/>
        </w:rPr>
        <w:t>SMFP</w:t>
      </w:r>
      <w:r w:rsidR="00594C00" w:rsidRPr="00E82CBF">
        <w:rPr>
          <w:rFonts w:ascii="Times New Roman" w:hAnsi="Times New Roman" w:cs="Times New Roman"/>
          <w:lang w:val="lv-LV"/>
        </w:rPr>
        <w:t xml:space="preserve"> </w:t>
      </w:r>
      <w:r w:rsidR="00594C00" w:rsidRPr="00E82CBF">
        <w:rPr>
          <w:rFonts w:ascii="Times New Roman" w:hAnsi="Times New Roman" w:cs="Times New Roman"/>
          <w:u w:val="single"/>
          <w:lang w:val="lv-LV"/>
        </w:rPr>
        <w:t>neietver</w:t>
      </w:r>
      <w:r w:rsidR="00594C00" w:rsidRPr="00E82CBF">
        <w:rPr>
          <w:rFonts w:ascii="Times New Roman" w:hAnsi="Times New Roman" w:cs="Times New Roman"/>
          <w:lang w:val="lv-LV"/>
        </w:rPr>
        <w:t xml:space="preserve"> </w:t>
      </w:r>
      <w:r w:rsidR="00FA77CE" w:rsidRPr="00E82CBF">
        <w:rPr>
          <w:rFonts w:ascii="Times New Roman" w:hAnsi="Times New Roman" w:cs="Times New Roman"/>
          <w:lang w:val="lv-LV"/>
        </w:rPr>
        <w:t xml:space="preserve">ne </w:t>
      </w:r>
      <w:r w:rsidR="00594C00" w:rsidRPr="00E82CBF">
        <w:rPr>
          <w:rFonts w:ascii="Times New Roman" w:hAnsi="Times New Roman" w:cs="Times New Roman"/>
          <w:lang w:val="lv-LV"/>
        </w:rPr>
        <w:t xml:space="preserve">naudas plūsmas pārskatu, </w:t>
      </w:r>
      <w:r w:rsidR="00FA77CE" w:rsidRPr="00E82CBF">
        <w:rPr>
          <w:rFonts w:ascii="Times New Roman" w:hAnsi="Times New Roman" w:cs="Times New Roman"/>
          <w:lang w:val="lv-LV"/>
        </w:rPr>
        <w:t xml:space="preserve">ne </w:t>
      </w:r>
      <w:r w:rsidR="00594C00" w:rsidRPr="00E82CBF">
        <w:rPr>
          <w:rFonts w:ascii="Times New Roman" w:hAnsi="Times New Roman" w:cs="Times New Roman"/>
          <w:lang w:val="lv-LV"/>
        </w:rPr>
        <w:t>pašu kapitāla izmaiņu pārskatu.</w:t>
      </w:r>
    </w:p>
    <w:p w14:paraId="502D34DE" w14:textId="1E463431" w:rsidR="009D03D5" w:rsidRPr="00E82CBF" w:rsidRDefault="00530B02" w:rsidP="009D03D5">
      <w:pPr>
        <w:jc w:val="both"/>
        <w:rPr>
          <w:rFonts w:ascii="Times New Roman" w:hAnsi="Times New Roman" w:cs="Times New Roman"/>
          <w:lang w:val="lv-LV"/>
        </w:rPr>
      </w:pPr>
      <w:r w:rsidRPr="00E82CBF">
        <w:rPr>
          <w:rFonts w:ascii="Times New Roman" w:hAnsi="Times New Roman" w:cs="Times New Roman"/>
          <w:lang w:val="lv-LV"/>
        </w:rPr>
        <w:t>SMFP</w:t>
      </w:r>
      <w:r w:rsidR="00594C00" w:rsidRPr="00E82CBF">
        <w:rPr>
          <w:rFonts w:ascii="Times New Roman" w:hAnsi="Times New Roman" w:cs="Times New Roman"/>
          <w:lang w:val="lv-LV"/>
        </w:rPr>
        <w:t xml:space="preserve"> pielikums </w:t>
      </w:r>
      <w:r w:rsidR="00274C9F" w:rsidRPr="00E82CBF">
        <w:rPr>
          <w:rFonts w:ascii="Times New Roman" w:hAnsi="Times New Roman" w:cs="Times New Roman"/>
          <w:lang w:val="lv-LV"/>
        </w:rPr>
        <w:t xml:space="preserve">ietver </w:t>
      </w:r>
      <w:r w:rsidR="009D03D5" w:rsidRPr="00E82CBF">
        <w:rPr>
          <w:rFonts w:ascii="Times New Roman" w:hAnsi="Times New Roman" w:cs="Times New Roman"/>
          <w:lang w:val="lv-LV"/>
        </w:rPr>
        <w:t>informāciju</w:t>
      </w:r>
      <w:r w:rsidR="003522DF" w:rsidRPr="00E82CBF">
        <w:rPr>
          <w:rFonts w:ascii="Times New Roman" w:hAnsi="Times New Roman" w:cs="Times New Roman"/>
          <w:lang w:val="lv-LV"/>
        </w:rPr>
        <w:t xml:space="preserve">, </w:t>
      </w:r>
      <w:r w:rsidR="009D03D5" w:rsidRPr="00E82CBF">
        <w:rPr>
          <w:rFonts w:ascii="Times New Roman" w:hAnsi="Times New Roman" w:cs="Times New Roman"/>
          <w:lang w:val="lv-LV"/>
        </w:rPr>
        <w:t>ko nosaka Gada pārskatu likums</w:t>
      </w:r>
      <w:r w:rsidR="003522DF" w:rsidRPr="00E82CBF">
        <w:rPr>
          <w:rFonts w:ascii="Times New Roman" w:hAnsi="Times New Roman" w:cs="Times New Roman"/>
          <w:lang w:val="lv-LV"/>
        </w:rPr>
        <w:t>,</w:t>
      </w:r>
      <w:r w:rsidR="009D03D5" w:rsidRPr="00E82CBF">
        <w:rPr>
          <w:rFonts w:ascii="Times New Roman" w:hAnsi="Times New Roman" w:cs="Times New Roman"/>
          <w:lang w:val="lv-LV"/>
        </w:rPr>
        <w:t xml:space="preserve"> cik tālu šī informācija attiecas uz</w:t>
      </w:r>
      <w:r w:rsidR="00FA77CE" w:rsidRPr="00E82CBF">
        <w:rPr>
          <w:rFonts w:ascii="Times New Roman" w:hAnsi="Times New Roman" w:cs="Times New Roman"/>
          <w:lang w:val="lv-LV"/>
        </w:rPr>
        <w:t>:</w:t>
      </w:r>
      <w:r w:rsidR="009D03D5" w:rsidRPr="00E82CBF">
        <w:rPr>
          <w:rFonts w:ascii="Times New Roman" w:hAnsi="Times New Roman" w:cs="Times New Roman"/>
          <w:lang w:val="lv-LV"/>
        </w:rPr>
        <w:t xml:space="preserve"> </w:t>
      </w:r>
      <w:r w:rsidR="00FA77CE" w:rsidRPr="00E82CBF">
        <w:rPr>
          <w:rFonts w:ascii="Times New Roman" w:hAnsi="Times New Roman" w:cs="Times New Roman"/>
          <w:lang w:val="lv-LV"/>
        </w:rPr>
        <w:t xml:space="preserve">1) </w:t>
      </w:r>
      <w:r w:rsidR="004E4FD1" w:rsidRPr="00E82CBF">
        <w:rPr>
          <w:rFonts w:ascii="Times New Roman" w:hAnsi="Times New Roman" w:cs="Times New Roman"/>
          <w:lang w:val="lv-LV"/>
        </w:rPr>
        <w:t>pieņemto grāmatvedības politikas atklāšanu,</w:t>
      </w:r>
      <w:r w:rsidR="00FA77CE" w:rsidRPr="00E82CBF">
        <w:rPr>
          <w:rFonts w:ascii="Times New Roman" w:hAnsi="Times New Roman" w:cs="Times New Roman"/>
          <w:lang w:val="lv-LV"/>
        </w:rPr>
        <w:t xml:space="preserve"> 2)</w:t>
      </w:r>
      <w:r w:rsidR="004E4FD1" w:rsidRPr="00E82CBF">
        <w:rPr>
          <w:rFonts w:ascii="Times New Roman" w:hAnsi="Times New Roman" w:cs="Times New Roman"/>
          <w:lang w:val="lv-LV"/>
        </w:rPr>
        <w:t xml:space="preserve"> </w:t>
      </w:r>
      <w:r w:rsidR="009D03D5" w:rsidRPr="00E82CBF">
        <w:rPr>
          <w:rFonts w:ascii="Times New Roman" w:hAnsi="Times New Roman" w:cs="Times New Roman"/>
          <w:lang w:val="lv-LV"/>
        </w:rPr>
        <w:t>peļņas vai zaudējum</w:t>
      </w:r>
      <w:r w:rsidR="00FA77CE" w:rsidRPr="00E82CBF">
        <w:rPr>
          <w:rFonts w:ascii="Times New Roman" w:hAnsi="Times New Roman" w:cs="Times New Roman"/>
          <w:lang w:val="lv-LV"/>
        </w:rPr>
        <w:t>u</w:t>
      </w:r>
      <w:r w:rsidR="009D03D5" w:rsidRPr="00E82CBF">
        <w:rPr>
          <w:rFonts w:ascii="Times New Roman" w:hAnsi="Times New Roman" w:cs="Times New Roman"/>
          <w:lang w:val="lv-LV"/>
        </w:rPr>
        <w:t xml:space="preserve"> aprēķina posteņu detalizācijas atšifrējumu</w:t>
      </w:r>
      <w:r w:rsidR="004E4FD1" w:rsidRPr="00E82CBF">
        <w:rPr>
          <w:rFonts w:ascii="Times New Roman" w:hAnsi="Times New Roman" w:cs="Times New Roman"/>
          <w:lang w:val="lv-LV"/>
        </w:rPr>
        <w:t xml:space="preserve"> (t.sk. 9. panta 5. daļa, 11. panta 2. daļa, 52. panta 1. daļas 4. </w:t>
      </w:r>
      <w:bookmarkStart w:id="0" w:name="_GoBack"/>
      <w:bookmarkEnd w:id="0"/>
      <w:r w:rsidR="004E4FD1" w:rsidRPr="00E82CBF">
        <w:rPr>
          <w:rFonts w:ascii="Times New Roman" w:hAnsi="Times New Roman" w:cs="Times New Roman"/>
          <w:lang w:val="lv-LV"/>
        </w:rPr>
        <w:lastRenderedPageBreak/>
        <w:t>punkts, 53. panta 1. daļas 4. punkts)</w:t>
      </w:r>
      <w:r w:rsidR="00A2357C" w:rsidRPr="00E82CBF">
        <w:rPr>
          <w:rFonts w:ascii="Times New Roman" w:hAnsi="Times New Roman" w:cs="Times New Roman"/>
          <w:lang w:val="lv-LV"/>
        </w:rPr>
        <w:t xml:space="preserve">, kā arī </w:t>
      </w:r>
      <w:r w:rsidR="00FA77CE" w:rsidRPr="00E82CBF">
        <w:rPr>
          <w:rFonts w:ascii="Times New Roman" w:hAnsi="Times New Roman" w:cs="Times New Roman"/>
          <w:lang w:val="lv-LV"/>
        </w:rPr>
        <w:t xml:space="preserve">3) </w:t>
      </w:r>
      <w:r w:rsidR="00A2357C" w:rsidRPr="00E82CBF">
        <w:rPr>
          <w:rFonts w:ascii="Times New Roman" w:hAnsi="Times New Roman" w:cs="Times New Roman"/>
          <w:lang w:val="lv-LV"/>
        </w:rPr>
        <w:t xml:space="preserve">nemateriālo ieguldījumu un </w:t>
      </w:r>
      <w:r w:rsidR="00E179B2" w:rsidRPr="00E82CBF">
        <w:rPr>
          <w:rFonts w:ascii="Times New Roman" w:hAnsi="Times New Roman" w:cs="Times New Roman"/>
          <w:lang w:val="lv-LV"/>
        </w:rPr>
        <w:t xml:space="preserve">4) </w:t>
      </w:r>
      <w:r w:rsidR="00A2357C" w:rsidRPr="00E82CBF">
        <w:rPr>
          <w:rFonts w:ascii="Times New Roman" w:hAnsi="Times New Roman" w:cs="Times New Roman"/>
          <w:lang w:val="lv-LV"/>
        </w:rPr>
        <w:t>p</w:t>
      </w:r>
      <w:r w:rsidR="00AF7B06" w:rsidRPr="00E82CBF">
        <w:rPr>
          <w:rFonts w:ascii="Times New Roman" w:hAnsi="Times New Roman" w:cs="Times New Roman"/>
          <w:lang w:val="lv-LV"/>
        </w:rPr>
        <w:t>amatlīdzekļu kustības pārskatu</w:t>
      </w:r>
      <w:r w:rsidR="009D03D5" w:rsidRPr="00E82CBF">
        <w:rPr>
          <w:rFonts w:ascii="Times New Roman" w:hAnsi="Times New Roman" w:cs="Times New Roman"/>
          <w:lang w:val="lv-LV"/>
        </w:rPr>
        <w:t xml:space="preserve">. Papildus informācija (piemēram, bilances posteņu atšifrējums, ziņas par operatīvās nomas un īres līgumiem, kuriem ir svarīga nozīme Sabiedrības darbībā, </w:t>
      </w:r>
      <w:r w:rsidR="003522DF" w:rsidRPr="00E82CBF">
        <w:rPr>
          <w:rFonts w:ascii="Times New Roman" w:hAnsi="Times New Roman" w:cs="Times New Roman"/>
          <w:lang w:val="lv-LV"/>
        </w:rPr>
        <w:t>informācija</w:t>
      </w:r>
      <w:r w:rsidR="009D03D5" w:rsidRPr="00E82CBF">
        <w:rPr>
          <w:rFonts w:ascii="Times New Roman" w:hAnsi="Times New Roman" w:cs="Times New Roman"/>
          <w:lang w:val="lv-LV"/>
        </w:rPr>
        <w:t xml:space="preserve"> par </w:t>
      </w:r>
      <w:r w:rsidR="003522DF" w:rsidRPr="00E82CBF">
        <w:rPr>
          <w:rFonts w:ascii="Times New Roman" w:hAnsi="Times New Roman" w:cs="Times New Roman"/>
          <w:lang w:val="lv-LV"/>
        </w:rPr>
        <w:t xml:space="preserve">darījumiem ar </w:t>
      </w:r>
      <w:r w:rsidR="009D03D5" w:rsidRPr="00E82CBF">
        <w:rPr>
          <w:rFonts w:ascii="Times New Roman" w:hAnsi="Times New Roman" w:cs="Times New Roman"/>
          <w:lang w:val="lv-LV"/>
        </w:rPr>
        <w:t>saistīt</w:t>
      </w:r>
      <w:r w:rsidR="003522DF" w:rsidRPr="00E82CBF">
        <w:rPr>
          <w:rFonts w:ascii="Times New Roman" w:hAnsi="Times New Roman" w:cs="Times New Roman"/>
          <w:lang w:val="lv-LV"/>
        </w:rPr>
        <w:t>ām pusēm)</w:t>
      </w:r>
      <w:r w:rsidR="00FA77CE" w:rsidRPr="00E82CBF">
        <w:rPr>
          <w:rFonts w:ascii="Times New Roman" w:hAnsi="Times New Roman" w:cs="Times New Roman"/>
          <w:lang w:val="lv-LV"/>
        </w:rPr>
        <w:t xml:space="preserve"> SMFP pielikumā</w:t>
      </w:r>
      <w:r w:rsidR="003522DF" w:rsidRPr="00E82CBF">
        <w:rPr>
          <w:rFonts w:ascii="Times New Roman" w:hAnsi="Times New Roman" w:cs="Times New Roman"/>
          <w:lang w:val="lv-LV"/>
        </w:rPr>
        <w:t xml:space="preserve"> </w:t>
      </w:r>
      <w:r w:rsidR="00100FD3" w:rsidRPr="00E82CBF">
        <w:rPr>
          <w:rFonts w:ascii="Times New Roman" w:hAnsi="Times New Roman" w:cs="Times New Roman"/>
          <w:u w:val="single"/>
          <w:lang w:val="lv-LV"/>
        </w:rPr>
        <w:t>ne</w:t>
      </w:r>
      <w:r w:rsidR="003522DF" w:rsidRPr="00E82CBF">
        <w:rPr>
          <w:rFonts w:ascii="Times New Roman" w:hAnsi="Times New Roman" w:cs="Times New Roman"/>
          <w:u w:val="single"/>
          <w:lang w:val="lv-LV"/>
        </w:rPr>
        <w:t>ietver</w:t>
      </w:r>
      <w:r w:rsidR="003522DF" w:rsidRPr="00E82CBF">
        <w:rPr>
          <w:rFonts w:ascii="Times New Roman" w:hAnsi="Times New Roman" w:cs="Times New Roman"/>
          <w:lang w:val="lv-LV"/>
        </w:rPr>
        <w:t xml:space="preserve">.  </w:t>
      </w:r>
      <w:r w:rsidR="009D03D5" w:rsidRPr="00E82CBF">
        <w:rPr>
          <w:rFonts w:ascii="Times New Roman" w:hAnsi="Times New Roman" w:cs="Times New Roman"/>
          <w:lang w:val="lv-LV"/>
        </w:rPr>
        <w:t xml:space="preserve">  </w:t>
      </w:r>
    </w:p>
    <w:p w14:paraId="715216F1" w14:textId="77777777" w:rsidR="0035352B" w:rsidRPr="00E82CBF" w:rsidRDefault="0035352B" w:rsidP="009D03D5">
      <w:pPr>
        <w:jc w:val="both"/>
        <w:rPr>
          <w:rFonts w:ascii="Times New Roman" w:hAnsi="Times New Roman" w:cs="Times New Roman"/>
          <w:lang w:val="lv-LV"/>
        </w:rPr>
      </w:pPr>
    </w:p>
    <w:p w14:paraId="754703C6" w14:textId="7BEFCCAC" w:rsidR="0035352B" w:rsidRPr="00E82CBF" w:rsidRDefault="00530B02" w:rsidP="0033057B">
      <w:pPr>
        <w:spacing w:before="240" w:after="120"/>
        <w:jc w:val="both"/>
        <w:rPr>
          <w:rFonts w:ascii="Times New Roman" w:hAnsi="Times New Roman" w:cs="Times New Roman"/>
          <w:b/>
          <w:lang w:val="lv-LV"/>
        </w:rPr>
      </w:pPr>
      <w:r w:rsidRPr="00E82CBF">
        <w:rPr>
          <w:rFonts w:ascii="Times New Roman" w:hAnsi="Times New Roman" w:cs="Times New Roman"/>
          <w:b/>
          <w:lang w:val="lv-LV"/>
        </w:rPr>
        <w:t>SMFP</w:t>
      </w:r>
      <w:r w:rsidR="0035352B" w:rsidRPr="00E82CBF">
        <w:rPr>
          <w:rFonts w:ascii="Times New Roman" w:hAnsi="Times New Roman" w:cs="Times New Roman"/>
          <w:b/>
          <w:lang w:val="lv-LV"/>
        </w:rPr>
        <w:t xml:space="preserve"> pārbaude  </w:t>
      </w:r>
    </w:p>
    <w:p w14:paraId="4068B63F" w14:textId="27700BC2" w:rsidR="009D03D5" w:rsidRPr="00E82CBF" w:rsidRDefault="0035352B">
      <w:pPr>
        <w:jc w:val="both"/>
        <w:rPr>
          <w:rFonts w:ascii="Times New Roman" w:hAnsi="Times New Roman" w:cs="Times New Roman"/>
          <w:lang w:val="lv-LV"/>
        </w:rPr>
      </w:pPr>
      <w:r w:rsidRPr="00E82CBF">
        <w:rPr>
          <w:rFonts w:ascii="Times New Roman" w:hAnsi="Times New Roman" w:cs="Times New Roman"/>
          <w:lang w:val="lv-LV"/>
        </w:rPr>
        <w:t xml:space="preserve">Pirms </w:t>
      </w:r>
      <w:r w:rsidR="00530B02" w:rsidRPr="00E82CBF">
        <w:rPr>
          <w:rFonts w:ascii="Times New Roman" w:hAnsi="Times New Roman" w:cs="Times New Roman"/>
          <w:lang w:val="lv-LV"/>
        </w:rPr>
        <w:t>SMFP</w:t>
      </w:r>
      <w:r w:rsidRPr="00E82CBF">
        <w:rPr>
          <w:rFonts w:ascii="Times New Roman" w:hAnsi="Times New Roman" w:cs="Times New Roman"/>
          <w:lang w:val="lv-LV"/>
        </w:rPr>
        <w:t xml:space="preserve"> iesniegšanas </w:t>
      </w:r>
      <w:r w:rsidR="00FA77CE" w:rsidRPr="00E82CBF">
        <w:rPr>
          <w:rFonts w:ascii="Times New Roman" w:hAnsi="Times New Roman" w:cs="Times New Roman"/>
          <w:lang w:val="lv-LV"/>
        </w:rPr>
        <w:t xml:space="preserve">Latvijas Republikas </w:t>
      </w:r>
      <w:r w:rsidRPr="00E82CBF">
        <w:rPr>
          <w:rFonts w:ascii="Times New Roman" w:hAnsi="Times New Roman" w:cs="Times New Roman"/>
          <w:lang w:val="lv-LV"/>
        </w:rPr>
        <w:t>Ekonomikas ministrij</w:t>
      </w:r>
      <w:r w:rsidR="00FA77CE" w:rsidRPr="00E82CBF">
        <w:rPr>
          <w:rFonts w:ascii="Times New Roman" w:hAnsi="Times New Roman" w:cs="Times New Roman"/>
          <w:lang w:val="lv-LV"/>
        </w:rPr>
        <w:t>ā</w:t>
      </w:r>
      <w:r w:rsidRPr="00E82CBF">
        <w:rPr>
          <w:rFonts w:ascii="Times New Roman" w:hAnsi="Times New Roman" w:cs="Times New Roman"/>
          <w:lang w:val="lv-LV"/>
        </w:rPr>
        <w:t xml:space="preserve"> </w:t>
      </w:r>
      <w:r w:rsidR="00FA77CE" w:rsidRPr="00E82CBF">
        <w:rPr>
          <w:rFonts w:ascii="Times New Roman" w:hAnsi="Times New Roman" w:cs="Times New Roman"/>
          <w:lang w:val="lv-LV"/>
        </w:rPr>
        <w:t xml:space="preserve">SMFP </w:t>
      </w:r>
      <w:r w:rsidRPr="00E82CBF">
        <w:rPr>
          <w:rFonts w:ascii="Times New Roman" w:hAnsi="Times New Roman" w:cs="Times New Roman"/>
          <w:lang w:val="lv-LV"/>
        </w:rPr>
        <w:t xml:space="preserve">pārbauda zvērināts revidents. Zvērināts revidents veic </w:t>
      </w:r>
      <w:r w:rsidR="00FA77CE" w:rsidRPr="00E82CBF">
        <w:rPr>
          <w:rFonts w:ascii="Times New Roman" w:hAnsi="Times New Roman" w:cs="Times New Roman"/>
          <w:lang w:val="lv-LV"/>
        </w:rPr>
        <w:t>SMFP</w:t>
      </w:r>
      <w:r w:rsidRPr="00E82CBF">
        <w:rPr>
          <w:rFonts w:ascii="Times New Roman" w:hAnsi="Times New Roman" w:cs="Times New Roman"/>
          <w:lang w:val="lv-LV"/>
        </w:rPr>
        <w:t xml:space="preserve"> pārbaudi saskaņā ar</w:t>
      </w:r>
      <w:r w:rsidR="00C1202A" w:rsidRPr="00E82CBF">
        <w:rPr>
          <w:rFonts w:ascii="Times New Roman" w:hAnsi="Times New Roman" w:cs="Times New Roman"/>
          <w:lang w:val="lv-LV"/>
        </w:rPr>
        <w:t xml:space="preserve"> 2400. Starptautisko pārbaudes uzdevumu standartu (SPUS): vēsturisku finanšu pārskatu pārbaudes uzdevumi </w:t>
      </w:r>
      <w:r w:rsidR="00E76760" w:rsidRPr="00E82CBF">
        <w:rPr>
          <w:rFonts w:ascii="Times New Roman" w:hAnsi="Times New Roman" w:cs="Times New Roman"/>
          <w:lang w:val="lv-LV"/>
        </w:rPr>
        <w:t xml:space="preserve">(ja revidents neveic arī komersanta </w:t>
      </w:r>
      <w:r w:rsidR="00530B02" w:rsidRPr="00E82CBF">
        <w:rPr>
          <w:rFonts w:ascii="Times New Roman" w:hAnsi="Times New Roman" w:cs="Times New Roman"/>
          <w:lang w:val="lv-LV"/>
        </w:rPr>
        <w:t xml:space="preserve">Ikgadējā </w:t>
      </w:r>
      <w:r w:rsidR="00E76760" w:rsidRPr="00E82CBF">
        <w:rPr>
          <w:rFonts w:ascii="Times New Roman" w:hAnsi="Times New Roman" w:cs="Times New Roman"/>
          <w:lang w:val="lv-LV"/>
        </w:rPr>
        <w:t>finanšu pārskat</w:t>
      </w:r>
      <w:r w:rsidR="008A6842" w:rsidRPr="00E82CBF">
        <w:rPr>
          <w:rFonts w:ascii="Times New Roman" w:hAnsi="Times New Roman" w:cs="Times New Roman"/>
          <w:lang w:val="lv-LV"/>
        </w:rPr>
        <w:t>a</w:t>
      </w:r>
      <w:r w:rsidR="00E76760" w:rsidRPr="00E82CBF">
        <w:rPr>
          <w:rFonts w:ascii="Times New Roman" w:hAnsi="Times New Roman" w:cs="Times New Roman"/>
          <w:lang w:val="lv-LV"/>
        </w:rPr>
        <w:t xml:space="preserve"> revīziju) vai </w:t>
      </w:r>
      <w:r w:rsidR="002B67B4" w:rsidRPr="00E82CBF">
        <w:rPr>
          <w:rFonts w:ascii="Times New Roman" w:hAnsi="Times New Roman" w:cs="Times New Roman"/>
          <w:lang w:val="lv-LV"/>
        </w:rPr>
        <w:t>2410</w:t>
      </w:r>
      <w:r w:rsidR="00E76760" w:rsidRPr="00E82CBF">
        <w:rPr>
          <w:rFonts w:ascii="Times New Roman" w:hAnsi="Times New Roman" w:cs="Times New Roman"/>
          <w:lang w:val="lv-LV"/>
        </w:rPr>
        <w:t xml:space="preserve">. SPUS </w:t>
      </w:r>
      <w:r w:rsidR="00C1202A" w:rsidRPr="00E82CBF">
        <w:rPr>
          <w:rFonts w:ascii="Times New Roman" w:hAnsi="Times New Roman" w:cs="Times New Roman"/>
          <w:lang w:val="lv-LV"/>
        </w:rPr>
        <w:t>(</w:t>
      </w:r>
      <w:r w:rsidR="00E76760" w:rsidRPr="00E82CBF">
        <w:rPr>
          <w:rFonts w:ascii="Times New Roman" w:hAnsi="Times New Roman" w:cs="Times New Roman"/>
          <w:lang w:val="lv-LV"/>
        </w:rPr>
        <w:t xml:space="preserve">ja revidents veic arī komersanta </w:t>
      </w:r>
      <w:r w:rsidR="00530B02" w:rsidRPr="00E82CBF">
        <w:rPr>
          <w:rFonts w:ascii="Times New Roman" w:hAnsi="Times New Roman" w:cs="Times New Roman"/>
          <w:lang w:val="lv-LV"/>
        </w:rPr>
        <w:t xml:space="preserve">Ikgadējā </w:t>
      </w:r>
      <w:r w:rsidR="00E76760" w:rsidRPr="00E82CBF">
        <w:rPr>
          <w:rFonts w:ascii="Times New Roman" w:hAnsi="Times New Roman" w:cs="Times New Roman"/>
          <w:lang w:val="lv-LV"/>
        </w:rPr>
        <w:t>finanšu pārskatu revīziju).</w:t>
      </w:r>
    </w:p>
    <w:p w14:paraId="55DEDECD" w14:textId="77777777" w:rsidR="00550097" w:rsidRPr="00E82CBF" w:rsidRDefault="00550097">
      <w:pPr>
        <w:jc w:val="both"/>
        <w:rPr>
          <w:rFonts w:ascii="Times New Roman" w:hAnsi="Times New Roman" w:cs="Times New Roman"/>
          <w:lang w:val="lv-LV"/>
        </w:rPr>
      </w:pPr>
    </w:p>
    <w:p w14:paraId="62164413" w14:textId="77777777" w:rsidR="00550097" w:rsidRPr="00E82CBF" w:rsidRDefault="00550097">
      <w:pPr>
        <w:jc w:val="both"/>
        <w:rPr>
          <w:rFonts w:ascii="Times New Roman" w:hAnsi="Times New Roman" w:cs="Times New Roman"/>
          <w:lang w:val="lv-LV"/>
        </w:rPr>
      </w:pPr>
    </w:p>
    <w:sectPr w:rsidR="00550097" w:rsidRPr="00E82CB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5E6A" w14:textId="77777777" w:rsidR="00E82CBF" w:rsidRDefault="00E82CBF" w:rsidP="00E82CBF">
      <w:pPr>
        <w:spacing w:after="0" w:line="240" w:lineRule="auto"/>
      </w:pPr>
      <w:r>
        <w:separator/>
      </w:r>
    </w:p>
  </w:endnote>
  <w:endnote w:type="continuationSeparator" w:id="0">
    <w:p w14:paraId="69E0DFF7" w14:textId="77777777" w:rsidR="00E82CBF" w:rsidRDefault="00E82CBF" w:rsidP="00E8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059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66B3AD" w14:textId="77777777" w:rsidR="00E82CBF" w:rsidRDefault="00E82CB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2F212EAC" w14:textId="15ADE7F8" w:rsidR="00E82CBF" w:rsidRPr="00E82CBF" w:rsidRDefault="00E82CBF">
        <w:pPr>
          <w:pStyle w:val="Footer"/>
          <w:jc w:val="center"/>
          <w:rPr>
            <w:rFonts w:ascii="Times New Roman" w:hAnsi="Times New Roman" w:cs="Times New Roman"/>
          </w:rPr>
        </w:pPr>
        <w:r w:rsidRPr="00E82CBF">
          <w:rPr>
            <w:rFonts w:ascii="Times New Roman" w:hAnsi="Times New Roman" w:cs="Times New Roman"/>
          </w:rPr>
          <w:fldChar w:fldCharType="begin"/>
        </w:r>
        <w:r w:rsidRPr="00E82CBF">
          <w:rPr>
            <w:rFonts w:ascii="Times New Roman" w:hAnsi="Times New Roman" w:cs="Times New Roman"/>
          </w:rPr>
          <w:instrText xml:space="preserve"> PAGE   \* MERGEFORMAT </w:instrText>
        </w:r>
        <w:r w:rsidRPr="00E82CB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82CB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3748E0" w14:textId="77777777" w:rsidR="00E82CBF" w:rsidRDefault="00E82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1167" w14:textId="77777777" w:rsidR="00E82CBF" w:rsidRDefault="00E82CBF" w:rsidP="00E82CBF">
      <w:pPr>
        <w:spacing w:after="0" w:line="240" w:lineRule="auto"/>
      </w:pPr>
      <w:r>
        <w:separator/>
      </w:r>
    </w:p>
  </w:footnote>
  <w:footnote w:type="continuationSeparator" w:id="0">
    <w:p w14:paraId="044723DF" w14:textId="77777777" w:rsidR="00E82CBF" w:rsidRDefault="00E82CBF" w:rsidP="00E8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0C"/>
    <w:rsid w:val="00066AA4"/>
    <w:rsid w:val="000E0DE2"/>
    <w:rsid w:val="000E41B6"/>
    <w:rsid w:val="00100FD3"/>
    <w:rsid w:val="00153B83"/>
    <w:rsid w:val="00195330"/>
    <w:rsid w:val="001E5FC3"/>
    <w:rsid w:val="00274C9F"/>
    <w:rsid w:val="00283796"/>
    <w:rsid w:val="002B67B4"/>
    <w:rsid w:val="0033057B"/>
    <w:rsid w:val="003522DF"/>
    <w:rsid w:val="0035352B"/>
    <w:rsid w:val="003D112D"/>
    <w:rsid w:val="003E1614"/>
    <w:rsid w:val="00443DCF"/>
    <w:rsid w:val="0045097B"/>
    <w:rsid w:val="00461105"/>
    <w:rsid w:val="004E4FD1"/>
    <w:rsid w:val="004F7B4D"/>
    <w:rsid w:val="00530B02"/>
    <w:rsid w:val="00550097"/>
    <w:rsid w:val="0055330C"/>
    <w:rsid w:val="00594C00"/>
    <w:rsid w:val="00655AEE"/>
    <w:rsid w:val="00695D66"/>
    <w:rsid w:val="006F2709"/>
    <w:rsid w:val="00750036"/>
    <w:rsid w:val="0076047D"/>
    <w:rsid w:val="007738A3"/>
    <w:rsid w:val="007A162B"/>
    <w:rsid w:val="008A6842"/>
    <w:rsid w:val="00950C60"/>
    <w:rsid w:val="00986B38"/>
    <w:rsid w:val="009D03D5"/>
    <w:rsid w:val="00A2357C"/>
    <w:rsid w:val="00AF7B06"/>
    <w:rsid w:val="00BC57C4"/>
    <w:rsid w:val="00C027F1"/>
    <w:rsid w:val="00C1202A"/>
    <w:rsid w:val="00D83DBE"/>
    <w:rsid w:val="00D90F81"/>
    <w:rsid w:val="00E179B2"/>
    <w:rsid w:val="00E50FA9"/>
    <w:rsid w:val="00E76760"/>
    <w:rsid w:val="00E82CBF"/>
    <w:rsid w:val="00F448D2"/>
    <w:rsid w:val="00F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504F"/>
  <w15:chartTrackingRefBased/>
  <w15:docId w15:val="{AD16ACC6-53FC-4C8D-B24C-C9E6938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6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16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BF"/>
  </w:style>
  <w:style w:type="paragraph" w:styleId="Footer">
    <w:name w:val="footer"/>
    <w:basedOn w:val="Normal"/>
    <w:link w:val="FooterChar"/>
    <w:uiPriority w:val="99"/>
    <w:unhideWhenUsed/>
    <w:rsid w:val="00E82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Drozina, Anda</dc:creator>
  <cp:keywords/>
  <dc:description/>
  <cp:lastModifiedBy>Ingūna Draudiņa</cp:lastModifiedBy>
  <cp:revision>3</cp:revision>
  <cp:lastPrinted>2017-10-11T11:07:00Z</cp:lastPrinted>
  <dcterms:created xsi:type="dcterms:W3CDTF">2017-10-11T13:58:00Z</dcterms:created>
  <dcterms:modified xsi:type="dcterms:W3CDTF">2017-12-16T15:54:00Z</dcterms:modified>
</cp:coreProperties>
</file>