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0CE37" w14:textId="77777777" w:rsidR="006E283D" w:rsidRPr="00F1332B" w:rsidRDefault="006E283D" w:rsidP="00071D3A">
      <w:pPr>
        <w:pStyle w:val="Footer"/>
        <w:tabs>
          <w:tab w:val="left" w:pos="720"/>
        </w:tabs>
        <w:spacing w:after="120"/>
        <w:jc w:val="right"/>
        <w:rPr>
          <w:bCs/>
          <w:i/>
          <w:sz w:val="28"/>
          <w:szCs w:val="28"/>
        </w:rPr>
      </w:pPr>
      <w:r w:rsidRPr="00F1332B">
        <w:rPr>
          <w:bCs/>
          <w:i/>
          <w:sz w:val="28"/>
          <w:szCs w:val="28"/>
        </w:rPr>
        <w:t>Projekts</w:t>
      </w:r>
    </w:p>
    <w:p w14:paraId="1F73E8CD" w14:textId="77777777" w:rsidR="006E283D" w:rsidRPr="00F1332B" w:rsidRDefault="006E283D" w:rsidP="00071D3A">
      <w:pPr>
        <w:pStyle w:val="Footer"/>
        <w:tabs>
          <w:tab w:val="left" w:pos="720"/>
        </w:tabs>
        <w:spacing w:after="120"/>
        <w:jc w:val="right"/>
        <w:rPr>
          <w:bCs/>
          <w:i/>
          <w:sz w:val="28"/>
          <w:szCs w:val="28"/>
        </w:rPr>
      </w:pPr>
    </w:p>
    <w:p w14:paraId="3CB6CBA0" w14:textId="77777777" w:rsidR="006E283D" w:rsidRPr="00F1332B" w:rsidRDefault="006E283D" w:rsidP="00071D3A">
      <w:pPr>
        <w:pStyle w:val="Footer"/>
        <w:tabs>
          <w:tab w:val="left" w:pos="720"/>
        </w:tabs>
        <w:spacing w:after="120"/>
        <w:jc w:val="center"/>
        <w:rPr>
          <w:bCs/>
          <w:sz w:val="28"/>
          <w:szCs w:val="28"/>
        </w:rPr>
      </w:pPr>
      <w:r w:rsidRPr="00F1332B">
        <w:rPr>
          <w:bCs/>
          <w:sz w:val="28"/>
          <w:szCs w:val="28"/>
        </w:rPr>
        <w:t>LATVIJAS REPUBLIKAS MINISTRU KABINETS</w:t>
      </w:r>
    </w:p>
    <w:p w14:paraId="4BAE9A15" w14:textId="77777777" w:rsidR="006E283D" w:rsidRPr="00F1332B" w:rsidRDefault="006E283D" w:rsidP="00071D3A">
      <w:pPr>
        <w:pStyle w:val="Footer"/>
        <w:tabs>
          <w:tab w:val="left" w:pos="720"/>
        </w:tabs>
        <w:spacing w:after="120"/>
        <w:rPr>
          <w:bCs/>
          <w:i/>
          <w:sz w:val="28"/>
          <w:szCs w:val="28"/>
        </w:rPr>
      </w:pPr>
    </w:p>
    <w:p w14:paraId="0459F31F" w14:textId="77777777" w:rsidR="006E283D" w:rsidRPr="00F1332B" w:rsidRDefault="006E283D" w:rsidP="00071D3A">
      <w:pPr>
        <w:pStyle w:val="Footer"/>
        <w:tabs>
          <w:tab w:val="left" w:pos="720"/>
        </w:tabs>
        <w:spacing w:after="120"/>
        <w:jc w:val="right"/>
        <w:rPr>
          <w:bCs/>
          <w:i/>
          <w:sz w:val="28"/>
          <w:szCs w:val="28"/>
        </w:rPr>
      </w:pPr>
    </w:p>
    <w:p w14:paraId="09D0976D" w14:textId="2AE17AD4" w:rsidR="006E283D" w:rsidRPr="00F1332B" w:rsidRDefault="006E283D" w:rsidP="00071D3A">
      <w:pPr>
        <w:spacing w:after="120" w:line="240" w:lineRule="auto"/>
        <w:rPr>
          <w:rFonts w:ascii="Times New Roman" w:hAnsi="Times New Roman"/>
          <w:sz w:val="28"/>
          <w:szCs w:val="28"/>
          <w:lang w:val="lv-LV"/>
        </w:rPr>
      </w:pPr>
      <w:r w:rsidRPr="00F1332B">
        <w:rPr>
          <w:rFonts w:ascii="Times New Roman" w:hAnsi="Times New Roman"/>
          <w:sz w:val="28"/>
          <w:szCs w:val="28"/>
          <w:lang w:val="lv-LV"/>
        </w:rPr>
        <w:t>202</w:t>
      </w:r>
      <w:r w:rsidR="002B43CF">
        <w:rPr>
          <w:rFonts w:ascii="Times New Roman" w:hAnsi="Times New Roman"/>
          <w:sz w:val="28"/>
          <w:szCs w:val="28"/>
          <w:lang w:val="lv-LV"/>
        </w:rPr>
        <w:t>2</w:t>
      </w:r>
      <w:r w:rsidRPr="00F1332B">
        <w:rPr>
          <w:rFonts w:ascii="Times New Roman" w:hAnsi="Times New Roman"/>
          <w:sz w:val="28"/>
          <w:szCs w:val="28"/>
          <w:lang w:val="lv-LV"/>
        </w:rPr>
        <w:t>. gada___._________</w:t>
      </w:r>
      <w:r w:rsidRPr="00F1332B">
        <w:rPr>
          <w:rFonts w:ascii="Times New Roman" w:hAnsi="Times New Roman"/>
          <w:sz w:val="28"/>
          <w:szCs w:val="28"/>
          <w:lang w:val="lv-LV"/>
        </w:rPr>
        <w:tab/>
      </w:r>
      <w:r w:rsidRPr="00F1332B">
        <w:rPr>
          <w:rFonts w:ascii="Times New Roman" w:hAnsi="Times New Roman"/>
          <w:sz w:val="28"/>
          <w:szCs w:val="28"/>
          <w:lang w:val="lv-LV"/>
        </w:rPr>
        <w:tab/>
      </w:r>
      <w:r w:rsidRPr="00F1332B">
        <w:rPr>
          <w:rFonts w:ascii="Times New Roman" w:hAnsi="Times New Roman"/>
          <w:sz w:val="28"/>
          <w:szCs w:val="28"/>
          <w:lang w:val="lv-LV"/>
        </w:rPr>
        <w:tab/>
      </w:r>
      <w:r w:rsidRPr="00F1332B">
        <w:rPr>
          <w:rFonts w:ascii="Times New Roman" w:hAnsi="Times New Roman"/>
          <w:sz w:val="28"/>
          <w:szCs w:val="28"/>
          <w:lang w:val="lv-LV"/>
        </w:rPr>
        <w:tab/>
        <w:t xml:space="preserve">   </w:t>
      </w:r>
      <w:r w:rsidRPr="00F1332B">
        <w:rPr>
          <w:rFonts w:ascii="Times New Roman" w:hAnsi="Times New Roman"/>
          <w:sz w:val="28"/>
          <w:szCs w:val="28"/>
          <w:lang w:val="lv-LV"/>
        </w:rPr>
        <w:tab/>
      </w:r>
      <w:r w:rsidRPr="00F1332B">
        <w:rPr>
          <w:rFonts w:ascii="Times New Roman" w:hAnsi="Times New Roman"/>
          <w:sz w:val="28"/>
          <w:szCs w:val="28"/>
          <w:lang w:val="lv-LV"/>
        </w:rPr>
        <w:tab/>
        <w:t>Noteikumi Nr.____</w:t>
      </w:r>
    </w:p>
    <w:p w14:paraId="224DD5B0" w14:textId="77777777" w:rsidR="006E283D" w:rsidRPr="00F1332B" w:rsidRDefault="006E283D" w:rsidP="00071D3A">
      <w:pPr>
        <w:spacing w:after="120" w:line="240" w:lineRule="auto"/>
        <w:rPr>
          <w:rFonts w:ascii="Times New Roman" w:hAnsi="Times New Roman"/>
          <w:sz w:val="28"/>
          <w:szCs w:val="28"/>
          <w:lang w:val="lv-LV"/>
        </w:rPr>
      </w:pPr>
      <w:r w:rsidRPr="00F1332B">
        <w:rPr>
          <w:rFonts w:ascii="Times New Roman" w:hAnsi="Times New Roman"/>
          <w:sz w:val="28"/>
          <w:szCs w:val="28"/>
          <w:lang w:val="lv-LV"/>
        </w:rPr>
        <w:t>Rīgā</w:t>
      </w:r>
      <w:r w:rsidRPr="00F1332B">
        <w:rPr>
          <w:rFonts w:ascii="Times New Roman" w:hAnsi="Times New Roman"/>
          <w:sz w:val="28"/>
          <w:szCs w:val="28"/>
          <w:lang w:val="lv-LV"/>
        </w:rPr>
        <w:tab/>
      </w:r>
      <w:r w:rsidRPr="00F1332B">
        <w:rPr>
          <w:rFonts w:ascii="Times New Roman" w:hAnsi="Times New Roman"/>
          <w:sz w:val="28"/>
          <w:szCs w:val="28"/>
          <w:lang w:val="lv-LV"/>
        </w:rPr>
        <w:tab/>
      </w:r>
      <w:r w:rsidRPr="00F1332B">
        <w:rPr>
          <w:rFonts w:ascii="Times New Roman" w:hAnsi="Times New Roman"/>
          <w:sz w:val="28"/>
          <w:szCs w:val="28"/>
          <w:lang w:val="lv-LV"/>
        </w:rPr>
        <w:tab/>
      </w:r>
      <w:r w:rsidRPr="00F1332B">
        <w:rPr>
          <w:rFonts w:ascii="Times New Roman" w:hAnsi="Times New Roman"/>
          <w:sz w:val="28"/>
          <w:szCs w:val="28"/>
          <w:lang w:val="lv-LV"/>
        </w:rPr>
        <w:tab/>
      </w:r>
      <w:r w:rsidRPr="00F1332B">
        <w:rPr>
          <w:rFonts w:ascii="Times New Roman" w:hAnsi="Times New Roman"/>
          <w:sz w:val="28"/>
          <w:szCs w:val="28"/>
          <w:lang w:val="lv-LV"/>
        </w:rPr>
        <w:tab/>
      </w:r>
      <w:r w:rsidRPr="00F1332B">
        <w:rPr>
          <w:rFonts w:ascii="Times New Roman" w:hAnsi="Times New Roman"/>
          <w:sz w:val="28"/>
          <w:szCs w:val="28"/>
          <w:lang w:val="lv-LV"/>
        </w:rPr>
        <w:tab/>
      </w:r>
      <w:r w:rsidRPr="00F1332B">
        <w:rPr>
          <w:rFonts w:ascii="Times New Roman" w:hAnsi="Times New Roman"/>
          <w:sz w:val="28"/>
          <w:szCs w:val="28"/>
          <w:lang w:val="lv-LV"/>
        </w:rPr>
        <w:tab/>
      </w:r>
      <w:r w:rsidRPr="00F1332B">
        <w:rPr>
          <w:rFonts w:ascii="Times New Roman" w:hAnsi="Times New Roman"/>
          <w:sz w:val="28"/>
          <w:szCs w:val="28"/>
          <w:lang w:val="lv-LV"/>
        </w:rPr>
        <w:tab/>
      </w:r>
      <w:r w:rsidRPr="00F1332B">
        <w:rPr>
          <w:rFonts w:ascii="Times New Roman" w:hAnsi="Times New Roman"/>
          <w:sz w:val="28"/>
          <w:szCs w:val="28"/>
          <w:lang w:val="lv-LV"/>
        </w:rPr>
        <w:tab/>
        <w:t>(prot. Nr.___ ___.§)</w:t>
      </w:r>
    </w:p>
    <w:p w14:paraId="7EC05813" w14:textId="77777777" w:rsidR="00071D3A" w:rsidRPr="00F1332B" w:rsidRDefault="00071D3A" w:rsidP="00071D3A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bookmarkStart w:id="0" w:name="_Hlk67062787"/>
    </w:p>
    <w:p w14:paraId="424E610A" w14:textId="58BDA719" w:rsidR="006E283D" w:rsidRPr="00F1332B" w:rsidRDefault="006E283D" w:rsidP="00071D3A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bookmarkStart w:id="1" w:name="_Hlk72318620"/>
      <w:r w:rsidRPr="00F1332B">
        <w:rPr>
          <w:rFonts w:ascii="Times New Roman" w:hAnsi="Times New Roman"/>
          <w:b/>
          <w:sz w:val="28"/>
          <w:szCs w:val="28"/>
          <w:lang w:val="lv-LV"/>
        </w:rPr>
        <w:t xml:space="preserve">Noteikumi par </w:t>
      </w:r>
      <w:r w:rsidRPr="00F1332B">
        <w:rPr>
          <w:rFonts w:ascii="Times New Roman" w:eastAsia="Times New Roman" w:hAnsi="Times New Roman"/>
          <w:b/>
          <w:sz w:val="28"/>
          <w:szCs w:val="28"/>
          <w:lang w:val="lv-LV"/>
        </w:rPr>
        <w:t>patērētāju informēšanu par transporta enerģijas veidu, sastāvu, īpašībām un salīdzināmajām cenām</w:t>
      </w:r>
      <w:r w:rsidRPr="00F1332B">
        <w:rPr>
          <w:rFonts w:ascii="Times New Roman" w:hAnsi="Times New Roman"/>
          <w:b/>
          <w:sz w:val="28"/>
          <w:szCs w:val="28"/>
          <w:lang w:val="lv-LV"/>
        </w:rPr>
        <w:t xml:space="preserve"> </w:t>
      </w:r>
      <w:bookmarkEnd w:id="0"/>
    </w:p>
    <w:bookmarkEnd w:id="1"/>
    <w:p w14:paraId="583BFD60" w14:textId="77777777" w:rsidR="006E283D" w:rsidRPr="00F1332B" w:rsidRDefault="006E283D" w:rsidP="001D1EC9">
      <w:pPr>
        <w:spacing w:before="120" w:after="120" w:line="240" w:lineRule="auto"/>
        <w:jc w:val="right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F1332B">
        <w:rPr>
          <w:rFonts w:ascii="Times New Roman" w:hAnsi="Times New Roman"/>
          <w:i/>
          <w:iCs/>
          <w:sz w:val="24"/>
          <w:szCs w:val="24"/>
          <w:lang w:val="lv-LV"/>
        </w:rPr>
        <w:t>Izdoti saskaņā ar “Transporta enerģijas likuma” 7.panta septīto daļu</w:t>
      </w:r>
    </w:p>
    <w:p w14:paraId="3EC6290C" w14:textId="77777777" w:rsidR="00071D3A" w:rsidRPr="005A01DA" w:rsidRDefault="00071D3A" w:rsidP="00071D3A">
      <w:pPr>
        <w:pStyle w:val="NoSpacing"/>
        <w:spacing w:before="120" w:after="120"/>
        <w:ind w:firstLine="0"/>
        <w:jc w:val="center"/>
        <w:rPr>
          <w:b/>
          <w:bCs/>
          <w:szCs w:val="28"/>
          <w:shd w:val="clear" w:color="auto" w:fill="FFFFFF"/>
        </w:rPr>
      </w:pPr>
    </w:p>
    <w:p w14:paraId="33C1C6F1" w14:textId="684BCB61" w:rsidR="00071D3A" w:rsidRPr="00F1332B" w:rsidRDefault="00071D3A" w:rsidP="00071D3A">
      <w:pPr>
        <w:pStyle w:val="NoSpacing"/>
        <w:spacing w:before="120" w:after="120"/>
        <w:ind w:firstLine="0"/>
        <w:jc w:val="center"/>
        <w:rPr>
          <w:szCs w:val="28"/>
          <w:lang w:eastAsia="lv-LV"/>
        </w:rPr>
      </w:pPr>
      <w:r w:rsidRPr="005A01DA">
        <w:rPr>
          <w:b/>
          <w:bCs/>
          <w:szCs w:val="28"/>
          <w:shd w:val="clear" w:color="auto" w:fill="FFFFFF"/>
        </w:rPr>
        <w:t>I. Vispārīgais jautājums</w:t>
      </w:r>
    </w:p>
    <w:p w14:paraId="24B2F139" w14:textId="0EAEF2FE" w:rsidR="0030730E" w:rsidRPr="00F1332B" w:rsidRDefault="004A3866" w:rsidP="00071D3A">
      <w:pPr>
        <w:pStyle w:val="NoSpacing"/>
        <w:numPr>
          <w:ilvl w:val="0"/>
          <w:numId w:val="1"/>
        </w:numPr>
        <w:spacing w:before="120" w:after="120"/>
        <w:ind w:left="0" w:firstLine="0"/>
        <w:rPr>
          <w:szCs w:val="28"/>
          <w:lang w:eastAsia="lv-LV"/>
        </w:rPr>
      </w:pPr>
      <w:bookmarkStart w:id="2" w:name="_Ref81483239"/>
      <w:r w:rsidRPr="00F1332B">
        <w:rPr>
          <w:szCs w:val="28"/>
          <w:lang w:eastAsia="lv-LV"/>
        </w:rPr>
        <w:t>Noteikumi nosaka</w:t>
      </w:r>
      <w:r w:rsidR="001D1EC9" w:rsidRPr="00F1332B">
        <w:rPr>
          <w:szCs w:val="28"/>
          <w:lang w:eastAsia="lv-LV"/>
        </w:rPr>
        <w:t xml:space="preserve"> </w:t>
      </w:r>
      <w:r w:rsidR="001D1EC9" w:rsidRPr="00F1332B">
        <w:rPr>
          <w:rFonts w:eastAsia="Times New Roman"/>
          <w:szCs w:val="28"/>
        </w:rPr>
        <w:t xml:space="preserve">uz degvielas </w:t>
      </w:r>
      <w:proofErr w:type="spellStart"/>
      <w:r w:rsidR="001D1EC9" w:rsidRPr="00F1332B">
        <w:rPr>
          <w:rFonts w:eastAsia="Times New Roman"/>
          <w:szCs w:val="28"/>
        </w:rPr>
        <w:t>uzpildes</w:t>
      </w:r>
      <w:proofErr w:type="spellEnd"/>
      <w:r w:rsidR="001D1EC9" w:rsidRPr="00F1332B">
        <w:rPr>
          <w:rFonts w:eastAsia="Times New Roman"/>
          <w:szCs w:val="28"/>
        </w:rPr>
        <w:t xml:space="preserve"> staciju, </w:t>
      </w:r>
      <w:proofErr w:type="spellStart"/>
      <w:r w:rsidR="001D1EC9" w:rsidRPr="00F1332B">
        <w:rPr>
          <w:rFonts w:eastAsia="Times New Roman"/>
          <w:szCs w:val="28"/>
        </w:rPr>
        <w:t>uzpildes</w:t>
      </w:r>
      <w:proofErr w:type="spellEnd"/>
      <w:r w:rsidR="001D1EC9" w:rsidRPr="00F1332B">
        <w:rPr>
          <w:rFonts w:eastAsia="Times New Roman"/>
          <w:szCs w:val="28"/>
        </w:rPr>
        <w:t xml:space="preserve"> vai uzlādes punktu, vai citu transporta enerģijas tirdzniecības vietu</w:t>
      </w:r>
      <w:r w:rsidR="0052494B">
        <w:rPr>
          <w:rFonts w:eastAsia="Times New Roman"/>
          <w:szCs w:val="28"/>
        </w:rPr>
        <w:t>, kurās transporta enerģija nepastarpināti tiek pārdota tās galapatērētājam,</w:t>
      </w:r>
      <w:r w:rsidR="001D1EC9" w:rsidRPr="00F1332B">
        <w:rPr>
          <w:rFonts w:eastAsia="Times New Roman"/>
          <w:szCs w:val="28"/>
        </w:rPr>
        <w:t xml:space="preserve"> attiecināmās prasības patērētāju informēšanai par transporta enerģijas veidu, sastāvu, īpašībām un </w:t>
      </w:r>
      <w:r w:rsidR="005A01DA">
        <w:rPr>
          <w:rFonts w:eastAsia="Times New Roman"/>
          <w:szCs w:val="28"/>
        </w:rPr>
        <w:t>cenu salīdzināmās vienībās aprēķina nosacījumus un publicēšanas kārtību</w:t>
      </w:r>
      <w:r w:rsidR="001D1EC9" w:rsidRPr="00F1332B">
        <w:rPr>
          <w:rFonts w:eastAsia="Times New Roman"/>
          <w:szCs w:val="28"/>
        </w:rPr>
        <w:t>.</w:t>
      </w:r>
      <w:bookmarkEnd w:id="2"/>
    </w:p>
    <w:p w14:paraId="37805DBE" w14:textId="77777777" w:rsidR="001D1EC9" w:rsidRPr="00F1332B" w:rsidRDefault="001D1EC9" w:rsidP="001D1EC9">
      <w:pPr>
        <w:pStyle w:val="NoSpacing"/>
        <w:spacing w:before="120" w:after="120"/>
        <w:ind w:firstLine="0"/>
        <w:rPr>
          <w:szCs w:val="28"/>
          <w:lang w:eastAsia="lv-LV"/>
        </w:rPr>
      </w:pPr>
    </w:p>
    <w:p w14:paraId="5D4CDFBF" w14:textId="1A5D6011" w:rsidR="0030730E" w:rsidRPr="00F1332B" w:rsidRDefault="0030730E" w:rsidP="001D1EC9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F1332B">
        <w:rPr>
          <w:rFonts w:ascii="Times New Roman" w:hAnsi="Times New Roman"/>
          <w:b/>
          <w:bCs/>
          <w:sz w:val="28"/>
          <w:szCs w:val="28"/>
          <w:lang w:val="lv-LV"/>
        </w:rPr>
        <w:t>I</w:t>
      </w:r>
      <w:r w:rsidR="008F3A53" w:rsidRPr="00F1332B">
        <w:rPr>
          <w:rFonts w:ascii="Times New Roman" w:hAnsi="Times New Roman"/>
          <w:b/>
          <w:bCs/>
          <w:sz w:val="28"/>
          <w:szCs w:val="28"/>
          <w:lang w:val="lv-LV"/>
        </w:rPr>
        <w:t>I</w:t>
      </w:r>
      <w:r w:rsidRPr="00F1332B">
        <w:rPr>
          <w:rFonts w:ascii="Times New Roman" w:hAnsi="Times New Roman"/>
          <w:b/>
          <w:bCs/>
          <w:sz w:val="28"/>
          <w:szCs w:val="28"/>
          <w:lang w:val="lv-LV"/>
        </w:rPr>
        <w:t xml:space="preserve">. Patērētājiem sniedzamā informācija par transporta </w:t>
      </w:r>
      <w:r w:rsidR="001D1EC9" w:rsidRPr="00F1332B">
        <w:rPr>
          <w:rFonts w:ascii="Times New Roman" w:hAnsi="Times New Roman"/>
          <w:b/>
          <w:bCs/>
          <w:sz w:val="28"/>
          <w:szCs w:val="28"/>
          <w:lang w:val="lv-LV"/>
        </w:rPr>
        <w:t>enerģiju</w:t>
      </w:r>
    </w:p>
    <w:p w14:paraId="69307960" w14:textId="521F8DD9" w:rsidR="0030730E" w:rsidRPr="00F1332B" w:rsidRDefault="0030730E" w:rsidP="00F1332B">
      <w:pPr>
        <w:pStyle w:val="ListParagraph"/>
        <w:numPr>
          <w:ilvl w:val="0"/>
          <w:numId w:val="1"/>
        </w:numPr>
        <w:spacing w:before="120" w:after="120"/>
        <w:ind w:left="0" w:firstLine="0"/>
        <w:contextualSpacing w:val="0"/>
        <w:jc w:val="both"/>
        <w:rPr>
          <w:sz w:val="28"/>
          <w:szCs w:val="28"/>
        </w:rPr>
      </w:pPr>
      <w:bookmarkStart w:id="3" w:name="_Ref81484798"/>
      <w:r w:rsidRPr="00F1332B">
        <w:rPr>
          <w:sz w:val="28"/>
          <w:szCs w:val="28"/>
        </w:rPr>
        <w:t xml:space="preserve">Degvielas </w:t>
      </w:r>
      <w:proofErr w:type="spellStart"/>
      <w:r w:rsidRPr="00F1332B">
        <w:rPr>
          <w:sz w:val="28"/>
          <w:szCs w:val="28"/>
        </w:rPr>
        <w:t>uzpildes</w:t>
      </w:r>
      <w:proofErr w:type="spellEnd"/>
      <w:r w:rsidRPr="00F1332B">
        <w:rPr>
          <w:sz w:val="28"/>
          <w:szCs w:val="28"/>
        </w:rPr>
        <w:t xml:space="preserve"> iekārtu sūkņus un to sprauslas</w:t>
      </w:r>
      <w:r w:rsidR="00E0508F">
        <w:rPr>
          <w:sz w:val="28"/>
          <w:szCs w:val="28"/>
        </w:rPr>
        <w:t xml:space="preserve">, degvielas </w:t>
      </w:r>
      <w:proofErr w:type="spellStart"/>
      <w:r w:rsidR="00E0508F">
        <w:rPr>
          <w:sz w:val="28"/>
          <w:szCs w:val="28"/>
        </w:rPr>
        <w:t>uzpildes</w:t>
      </w:r>
      <w:proofErr w:type="spellEnd"/>
      <w:r w:rsidR="00E0508F">
        <w:rPr>
          <w:sz w:val="28"/>
          <w:szCs w:val="28"/>
        </w:rPr>
        <w:t xml:space="preserve"> iekārtu pistoles</w:t>
      </w:r>
      <w:r w:rsidRPr="00F1332B">
        <w:rPr>
          <w:sz w:val="28"/>
          <w:szCs w:val="28"/>
        </w:rPr>
        <w:t xml:space="preserve"> attiecīgajam transporta enerģijas veidam marķē atbilstoši standartā LVS EN 16942:2017 “Degvielas. Transportlīdzekļu savietojamības identificēšana. Grafiskais attēlojums lietotāju informācijai” ietvertajām prasībām.</w:t>
      </w:r>
      <w:bookmarkEnd w:id="3"/>
    </w:p>
    <w:p w14:paraId="764118D1" w14:textId="18E9F63D" w:rsidR="004D7F49" w:rsidRPr="00F1332B" w:rsidRDefault="00774E03" w:rsidP="005A01DA">
      <w:pPr>
        <w:pStyle w:val="NoSpacing"/>
        <w:numPr>
          <w:ilvl w:val="0"/>
          <w:numId w:val="1"/>
        </w:numPr>
        <w:shd w:val="clear" w:color="auto" w:fill="FFFFFF"/>
        <w:spacing w:before="120" w:after="120"/>
        <w:ind w:left="0" w:firstLine="0"/>
        <w:rPr>
          <w:szCs w:val="28"/>
        </w:rPr>
      </w:pPr>
      <w:bookmarkStart w:id="4" w:name="_Ref75006506"/>
      <w:r>
        <w:rPr>
          <w:szCs w:val="28"/>
        </w:rPr>
        <w:t xml:space="preserve">Šo noteikumu </w:t>
      </w:r>
      <w:r>
        <w:rPr>
          <w:szCs w:val="28"/>
        </w:rPr>
        <w:fldChar w:fldCharType="begin"/>
      </w:r>
      <w:r>
        <w:rPr>
          <w:szCs w:val="28"/>
        </w:rPr>
        <w:instrText xml:space="preserve"> REF _Ref81483239 \r \h </w:instrText>
      </w:r>
      <w:r>
        <w:rPr>
          <w:szCs w:val="28"/>
        </w:rPr>
      </w:r>
      <w:r>
        <w:rPr>
          <w:szCs w:val="28"/>
        </w:rPr>
        <w:fldChar w:fldCharType="separate"/>
      </w:r>
      <w:r>
        <w:rPr>
          <w:szCs w:val="28"/>
        </w:rPr>
        <w:t>1</w:t>
      </w:r>
      <w:r>
        <w:rPr>
          <w:szCs w:val="28"/>
        </w:rPr>
        <w:fldChar w:fldCharType="end"/>
      </w:r>
      <w:r>
        <w:rPr>
          <w:szCs w:val="28"/>
        </w:rPr>
        <w:t>.punktā minētajā</w:t>
      </w:r>
      <w:r w:rsidR="00D206FF">
        <w:rPr>
          <w:szCs w:val="28"/>
        </w:rPr>
        <w:t>s</w:t>
      </w:r>
      <w:r>
        <w:rPr>
          <w:szCs w:val="28"/>
        </w:rPr>
        <w:t xml:space="preserve"> </w:t>
      </w:r>
      <w:r w:rsidR="0034128D" w:rsidRPr="00F1332B">
        <w:rPr>
          <w:szCs w:val="28"/>
        </w:rPr>
        <w:t xml:space="preserve">tirdzniecības vietā </w:t>
      </w:r>
      <w:r w:rsidR="004D7F49" w:rsidRPr="00F1332B">
        <w:rPr>
          <w:szCs w:val="28"/>
        </w:rPr>
        <w:t xml:space="preserve">redzamā vietā </w:t>
      </w:r>
      <w:r w:rsidR="0034128D" w:rsidRPr="00F1332B">
        <w:rPr>
          <w:szCs w:val="28"/>
        </w:rPr>
        <w:t>ir jānodrošina</w:t>
      </w:r>
      <w:r w:rsidR="004D7F49" w:rsidRPr="00F1332B">
        <w:rPr>
          <w:szCs w:val="28"/>
        </w:rPr>
        <w:t>:</w:t>
      </w:r>
      <w:bookmarkEnd w:id="4"/>
    </w:p>
    <w:p w14:paraId="3D9F9DE9" w14:textId="77777777" w:rsidR="004D7F49" w:rsidRPr="00F1332B" w:rsidRDefault="004D7F49" w:rsidP="005A01DA">
      <w:pPr>
        <w:pStyle w:val="NoSpacing"/>
        <w:numPr>
          <w:ilvl w:val="1"/>
          <w:numId w:val="1"/>
        </w:numPr>
        <w:shd w:val="clear" w:color="auto" w:fill="FFFFFF"/>
        <w:spacing w:before="120" w:after="120"/>
        <w:ind w:left="0" w:firstLine="0"/>
        <w:rPr>
          <w:szCs w:val="28"/>
        </w:rPr>
      </w:pPr>
      <w:r w:rsidRPr="00F1332B">
        <w:rPr>
          <w:szCs w:val="28"/>
        </w:rPr>
        <w:t xml:space="preserve">norādes, ka </w:t>
      </w:r>
      <w:r w:rsidR="0030730E" w:rsidRPr="00F1332B">
        <w:rPr>
          <w:szCs w:val="28"/>
        </w:rPr>
        <w:t>biodīzeļdegvielu vai E85</w:t>
      </w:r>
      <w:r w:rsidR="001D1EC9" w:rsidRPr="00F1332B">
        <w:rPr>
          <w:szCs w:val="28"/>
          <w:lang w:eastAsia="lv-LV"/>
        </w:rPr>
        <w:t xml:space="preserve"> </w:t>
      </w:r>
      <w:r w:rsidR="0030730E" w:rsidRPr="00F1332B">
        <w:rPr>
          <w:szCs w:val="28"/>
        </w:rPr>
        <w:t xml:space="preserve">izmantošanai nepieciešami </w:t>
      </w:r>
      <w:proofErr w:type="spellStart"/>
      <w:r w:rsidR="0030730E" w:rsidRPr="00F1332B">
        <w:rPr>
          <w:szCs w:val="28"/>
        </w:rPr>
        <w:t>iekšdedzes</w:t>
      </w:r>
      <w:proofErr w:type="spellEnd"/>
      <w:r w:rsidR="0030730E" w:rsidRPr="00F1332B">
        <w:rPr>
          <w:szCs w:val="28"/>
        </w:rPr>
        <w:t xml:space="preserve"> dzinēji, kas ir konstruēti vai vēlāk piemēroti šādas biodegvielas vai biodegvielas sajaukuma lietošanai</w:t>
      </w:r>
      <w:r w:rsidRPr="00F1332B">
        <w:rPr>
          <w:szCs w:val="28"/>
        </w:rPr>
        <w:t>;</w:t>
      </w:r>
    </w:p>
    <w:p w14:paraId="7126A8F9" w14:textId="25ECA5CC" w:rsidR="00774E03" w:rsidRPr="007A5B9F" w:rsidRDefault="00DC0047" w:rsidP="005A01DA">
      <w:pPr>
        <w:pStyle w:val="NoSpacing"/>
        <w:numPr>
          <w:ilvl w:val="1"/>
          <w:numId w:val="1"/>
        </w:numPr>
        <w:shd w:val="clear" w:color="auto" w:fill="FFFFFF"/>
        <w:spacing w:before="120" w:after="120"/>
        <w:ind w:left="0" w:firstLine="0"/>
        <w:rPr>
          <w:szCs w:val="28"/>
        </w:rPr>
      </w:pPr>
      <w:r w:rsidRPr="00F1332B">
        <w:rPr>
          <w:rFonts w:eastAsia="Arial Unicode MS"/>
          <w:szCs w:val="28"/>
        </w:rPr>
        <w:t xml:space="preserve">norādes </w:t>
      </w:r>
      <w:r w:rsidR="0034128D" w:rsidRPr="00F1332B">
        <w:rPr>
          <w:rFonts w:eastAsia="Arial Unicode MS"/>
          <w:szCs w:val="28"/>
        </w:rPr>
        <w:t>par biodegvielas,</w:t>
      </w:r>
      <w:r w:rsidR="0052494B">
        <w:rPr>
          <w:rFonts w:eastAsia="Arial Unicode MS"/>
          <w:szCs w:val="28"/>
        </w:rPr>
        <w:t xml:space="preserve"> tai skaitā</w:t>
      </w:r>
      <w:r w:rsidR="0034128D" w:rsidRPr="00F1332B">
        <w:rPr>
          <w:rFonts w:eastAsia="Arial Unicode MS"/>
          <w:szCs w:val="28"/>
        </w:rPr>
        <w:t> </w:t>
      </w:r>
      <w:r w:rsidR="0034128D" w:rsidRPr="00F1332B">
        <w:rPr>
          <w:rStyle w:val="italics"/>
          <w:rFonts w:eastAsia="Arial Unicode MS"/>
          <w:iCs/>
          <w:szCs w:val="28"/>
          <w:bdr w:val="none" w:sz="0" w:space="0" w:color="auto" w:frame="1"/>
        </w:rPr>
        <w:t xml:space="preserve">FAME un </w:t>
      </w:r>
      <w:proofErr w:type="spellStart"/>
      <w:r w:rsidR="0034128D" w:rsidRPr="00F1332B">
        <w:rPr>
          <w:rStyle w:val="italics"/>
          <w:rFonts w:eastAsia="Arial Unicode MS"/>
          <w:iCs/>
          <w:szCs w:val="28"/>
          <w:bdr w:val="none" w:sz="0" w:space="0" w:color="auto" w:frame="1"/>
        </w:rPr>
        <w:t>etanola</w:t>
      </w:r>
      <w:proofErr w:type="spellEnd"/>
      <w:r w:rsidR="0034128D" w:rsidRPr="00F1332B">
        <w:rPr>
          <w:rFonts w:eastAsia="Arial Unicode MS"/>
          <w:szCs w:val="28"/>
        </w:rPr>
        <w:t xml:space="preserve"> saturu</w:t>
      </w:r>
      <w:r w:rsidR="008646DF">
        <w:rPr>
          <w:rFonts w:eastAsia="Arial Unicode MS"/>
          <w:szCs w:val="28"/>
        </w:rPr>
        <w:t xml:space="preserve"> – piejaukuma esamību un piejaukuma īpatsvaru,</w:t>
      </w:r>
      <w:r w:rsidR="0034128D" w:rsidRPr="00F1332B">
        <w:rPr>
          <w:rFonts w:eastAsia="Arial Unicode MS"/>
          <w:szCs w:val="28"/>
        </w:rPr>
        <w:t xml:space="preserve"> degvielā</w:t>
      </w:r>
      <w:r w:rsidR="00774E03">
        <w:rPr>
          <w:rFonts w:eastAsia="Arial Unicode MS"/>
          <w:szCs w:val="28"/>
        </w:rPr>
        <w:t>;</w:t>
      </w:r>
    </w:p>
    <w:p w14:paraId="131684CA" w14:textId="02A13F5B" w:rsidR="0034128D" w:rsidRPr="00F1332B" w:rsidRDefault="00774E03" w:rsidP="005A01DA">
      <w:pPr>
        <w:pStyle w:val="NoSpacing"/>
        <w:numPr>
          <w:ilvl w:val="1"/>
          <w:numId w:val="1"/>
        </w:numPr>
        <w:shd w:val="clear" w:color="auto" w:fill="FFFFFF"/>
        <w:spacing w:before="120" w:after="120"/>
        <w:ind w:left="0" w:firstLine="0"/>
        <w:rPr>
          <w:szCs w:val="28"/>
        </w:rPr>
      </w:pPr>
      <w:r>
        <w:rPr>
          <w:rFonts w:eastAsia="Arial Unicode MS"/>
          <w:szCs w:val="28"/>
        </w:rPr>
        <w:t>norādes par biogāzes saturu dabasgāzē, kas tiek izmantota par transporta enerģiju;</w:t>
      </w:r>
    </w:p>
    <w:p w14:paraId="5EB0F6E6" w14:textId="79CD8BDB" w:rsidR="00DC0047" w:rsidRPr="00F1332B" w:rsidRDefault="00DC0047" w:rsidP="005A01DA">
      <w:pPr>
        <w:pStyle w:val="NoSpacing"/>
        <w:numPr>
          <w:ilvl w:val="1"/>
          <w:numId w:val="1"/>
        </w:numPr>
        <w:shd w:val="clear" w:color="auto" w:fill="FFFFFF"/>
        <w:spacing w:before="120" w:after="120"/>
        <w:ind w:left="0" w:firstLine="0"/>
        <w:rPr>
          <w:szCs w:val="28"/>
        </w:rPr>
      </w:pPr>
      <w:r w:rsidRPr="00F1332B">
        <w:rPr>
          <w:szCs w:val="28"/>
        </w:rPr>
        <w:t xml:space="preserve">norādes </w:t>
      </w:r>
      <w:r w:rsidR="004D7F49" w:rsidRPr="00F1332B">
        <w:rPr>
          <w:szCs w:val="28"/>
        </w:rPr>
        <w:t>par metālu piedevu saturu degvielā ar marķējuma, ko  izvieto kopā ar informāciju par degvielas veidu</w:t>
      </w:r>
      <w:r w:rsidR="006C4CA9" w:rsidRPr="00F1332B">
        <w:rPr>
          <w:szCs w:val="28"/>
        </w:rPr>
        <w:t>,</w:t>
      </w:r>
      <w:r w:rsidR="004D7F49" w:rsidRPr="00F1332B">
        <w:rPr>
          <w:szCs w:val="28"/>
        </w:rPr>
        <w:t xml:space="preserve"> tekstu: </w:t>
      </w:r>
      <w:r w:rsidR="00E0508F">
        <w:rPr>
          <w:szCs w:val="28"/>
        </w:rPr>
        <w:t>“</w:t>
      </w:r>
      <w:r w:rsidR="004D7F49" w:rsidRPr="00F1332B">
        <w:rPr>
          <w:szCs w:val="28"/>
        </w:rPr>
        <w:t>SATUR METĀLU PIEDEVAS</w:t>
      </w:r>
      <w:r w:rsidR="00E0508F">
        <w:rPr>
          <w:szCs w:val="28"/>
        </w:rPr>
        <w:t>”</w:t>
      </w:r>
      <w:r w:rsidR="004D7F49" w:rsidRPr="00F1332B">
        <w:rPr>
          <w:szCs w:val="28"/>
        </w:rPr>
        <w:t>, ja degvielas tirdzniecības vietā patērētājam ir pieejama degviela ar metālu piedevām</w:t>
      </w:r>
      <w:r w:rsidRPr="00F1332B">
        <w:rPr>
          <w:szCs w:val="28"/>
        </w:rPr>
        <w:t>.</w:t>
      </w:r>
    </w:p>
    <w:p w14:paraId="184A2B3A" w14:textId="1894A35C" w:rsidR="00D206FF" w:rsidRPr="00F1332B" w:rsidRDefault="00D206FF" w:rsidP="00D206FF">
      <w:pPr>
        <w:pStyle w:val="ListParagraph"/>
        <w:numPr>
          <w:ilvl w:val="0"/>
          <w:numId w:val="1"/>
        </w:numPr>
        <w:spacing w:before="120" w:after="120"/>
        <w:ind w:left="0" w:firstLine="0"/>
        <w:contextualSpacing w:val="0"/>
        <w:jc w:val="both"/>
        <w:rPr>
          <w:sz w:val="28"/>
          <w:szCs w:val="28"/>
        </w:rPr>
      </w:pPr>
      <w:bookmarkStart w:id="5" w:name="_Ref81484783"/>
      <w:r w:rsidRPr="007A5B9F">
        <w:rPr>
          <w:sz w:val="28"/>
          <w:szCs w:val="28"/>
        </w:rPr>
        <w:lastRenderedPageBreak/>
        <w:t xml:space="preserve">Šo noteikumu </w:t>
      </w:r>
      <w:r w:rsidRPr="007A5B9F">
        <w:rPr>
          <w:sz w:val="28"/>
          <w:szCs w:val="28"/>
        </w:rPr>
        <w:fldChar w:fldCharType="begin"/>
      </w:r>
      <w:r w:rsidRPr="007A5B9F">
        <w:rPr>
          <w:sz w:val="28"/>
          <w:szCs w:val="28"/>
        </w:rPr>
        <w:instrText xml:space="preserve"> REF _Ref81483239 \r \h </w:instrText>
      </w:r>
      <w:r>
        <w:rPr>
          <w:sz w:val="28"/>
          <w:szCs w:val="28"/>
        </w:rPr>
        <w:instrText xml:space="preserve"> \* MERGEFORMAT </w:instrText>
      </w:r>
      <w:r w:rsidRPr="007A5B9F">
        <w:rPr>
          <w:sz w:val="28"/>
          <w:szCs w:val="28"/>
        </w:rPr>
      </w:r>
      <w:r w:rsidRPr="007A5B9F">
        <w:rPr>
          <w:sz w:val="28"/>
          <w:szCs w:val="28"/>
        </w:rPr>
        <w:fldChar w:fldCharType="separate"/>
      </w:r>
      <w:r w:rsidRPr="007A5B9F">
        <w:rPr>
          <w:sz w:val="28"/>
          <w:szCs w:val="28"/>
        </w:rPr>
        <w:t>1</w:t>
      </w:r>
      <w:r w:rsidRPr="007A5B9F">
        <w:rPr>
          <w:sz w:val="28"/>
          <w:szCs w:val="28"/>
        </w:rPr>
        <w:fldChar w:fldCharType="end"/>
      </w:r>
      <w:r w:rsidRPr="007A5B9F">
        <w:rPr>
          <w:sz w:val="28"/>
          <w:szCs w:val="28"/>
        </w:rPr>
        <w:t>.punktā minētajās</w:t>
      </w:r>
      <w:r w:rsidRPr="00D206FF">
        <w:rPr>
          <w:sz w:val="28"/>
          <w:szCs w:val="28"/>
        </w:rPr>
        <w:t xml:space="preserve"> tirdzniecības vietā no 1. novembra līdz</w:t>
      </w:r>
      <w:r w:rsidRPr="00F1332B">
        <w:rPr>
          <w:sz w:val="28"/>
          <w:szCs w:val="28"/>
        </w:rPr>
        <w:t xml:space="preserve"> 1. aprīlim uz degvielas </w:t>
      </w:r>
      <w:proofErr w:type="spellStart"/>
      <w:r w:rsidRPr="00F1332B">
        <w:rPr>
          <w:sz w:val="28"/>
          <w:szCs w:val="28"/>
        </w:rPr>
        <w:t>uzpildes</w:t>
      </w:r>
      <w:proofErr w:type="spellEnd"/>
      <w:r w:rsidRPr="00F1332B">
        <w:rPr>
          <w:sz w:val="28"/>
          <w:szCs w:val="28"/>
        </w:rPr>
        <w:t xml:space="preserve"> tehnoloģiskajām iekārtām (degvielas </w:t>
      </w:r>
      <w:proofErr w:type="spellStart"/>
      <w:r w:rsidRPr="00F1332B">
        <w:rPr>
          <w:sz w:val="28"/>
          <w:szCs w:val="28"/>
        </w:rPr>
        <w:t>uzpildes</w:t>
      </w:r>
      <w:proofErr w:type="spellEnd"/>
      <w:r w:rsidRPr="00F1332B">
        <w:rPr>
          <w:sz w:val="28"/>
          <w:szCs w:val="28"/>
        </w:rPr>
        <w:t xml:space="preserve"> automātiem) </w:t>
      </w:r>
      <w:r>
        <w:rPr>
          <w:sz w:val="28"/>
          <w:szCs w:val="28"/>
        </w:rPr>
        <w:t xml:space="preserve">labi redzamā vietā </w:t>
      </w:r>
      <w:r w:rsidRPr="00F1332B">
        <w:rPr>
          <w:sz w:val="28"/>
          <w:szCs w:val="28"/>
        </w:rPr>
        <w:t xml:space="preserve">norāda dīzeļdegvielas </w:t>
      </w:r>
      <w:r w:rsidRPr="00E0508F">
        <w:t xml:space="preserve"> </w:t>
      </w:r>
      <w:r w:rsidRPr="00E0508F">
        <w:rPr>
          <w:sz w:val="28"/>
          <w:szCs w:val="28"/>
        </w:rPr>
        <w:t>aukstā filtra nosprostošanās punktu (grādos pēc Celsija)</w:t>
      </w:r>
      <w:r w:rsidRPr="00F1332B">
        <w:rPr>
          <w:sz w:val="28"/>
          <w:szCs w:val="28"/>
        </w:rPr>
        <w:t xml:space="preserve">, saduļķošanās punktu un degvielas klasi atbilstoši standartam LVS EN 590 </w:t>
      </w:r>
      <w:r>
        <w:rPr>
          <w:sz w:val="28"/>
          <w:szCs w:val="28"/>
        </w:rPr>
        <w:t>“</w:t>
      </w:r>
      <w:r w:rsidRPr="00F1332B">
        <w:rPr>
          <w:sz w:val="28"/>
          <w:szCs w:val="28"/>
        </w:rPr>
        <w:t>Automobiļu degvielas. Dīzeļdegviela. Prasības un testēšanas metodes</w:t>
      </w:r>
      <w:r>
        <w:rPr>
          <w:sz w:val="28"/>
          <w:szCs w:val="28"/>
        </w:rPr>
        <w:t>”</w:t>
      </w:r>
      <w:r w:rsidRPr="00F1332B">
        <w:rPr>
          <w:sz w:val="28"/>
          <w:szCs w:val="28"/>
        </w:rPr>
        <w:t>. Šī prasība attiecas arī uz citām šķidrajām degvielām, kuras paredzētas transportlīdzekļu ar kompresijas aizdedzes motoru, darbināšanai.</w:t>
      </w:r>
      <w:bookmarkEnd w:id="5"/>
    </w:p>
    <w:p w14:paraId="48B06567" w14:textId="2897C783" w:rsidR="004D7F49" w:rsidRPr="00F1332B" w:rsidRDefault="00DC0047" w:rsidP="005A01DA">
      <w:pPr>
        <w:pStyle w:val="NoSpacing"/>
        <w:numPr>
          <w:ilvl w:val="0"/>
          <w:numId w:val="1"/>
        </w:numPr>
        <w:shd w:val="clear" w:color="auto" w:fill="FFFFFF"/>
        <w:spacing w:before="120" w:after="120"/>
        <w:ind w:left="0" w:firstLine="0"/>
        <w:rPr>
          <w:szCs w:val="28"/>
        </w:rPr>
      </w:pPr>
      <w:r w:rsidRPr="00F1332B">
        <w:rPr>
          <w:szCs w:val="28"/>
        </w:rPr>
        <w:t>Šo noteikumu</w:t>
      </w:r>
      <w:r w:rsidR="00D206FF">
        <w:rPr>
          <w:szCs w:val="28"/>
        </w:rPr>
        <w:t xml:space="preserve"> </w:t>
      </w:r>
      <w:r w:rsidR="00D206FF">
        <w:rPr>
          <w:szCs w:val="28"/>
        </w:rPr>
        <w:fldChar w:fldCharType="begin"/>
      </w:r>
      <w:r w:rsidR="00D206FF">
        <w:rPr>
          <w:szCs w:val="28"/>
        </w:rPr>
        <w:instrText xml:space="preserve"> REF _Ref81484798 \r \h </w:instrText>
      </w:r>
      <w:r w:rsidR="00D206FF">
        <w:rPr>
          <w:szCs w:val="28"/>
        </w:rPr>
      </w:r>
      <w:r w:rsidR="00D206FF">
        <w:rPr>
          <w:szCs w:val="28"/>
        </w:rPr>
        <w:fldChar w:fldCharType="separate"/>
      </w:r>
      <w:r w:rsidR="00D206FF">
        <w:rPr>
          <w:szCs w:val="28"/>
        </w:rPr>
        <w:t>2</w:t>
      </w:r>
      <w:r w:rsidR="00D206FF">
        <w:rPr>
          <w:szCs w:val="28"/>
        </w:rPr>
        <w:fldChar w:fldCharType="end"/>
      </w:r>
      <w:r w:rsidR="00D206FF">
        <w:rPr>
          <w:szCs w:val="28"/>
        </w:rPr>
        <w:t>.,</w:t>
      </w:r>
      <w:r w:rsidRPr="00F1332B">
        <w:rPr>
          <w:szCs w:val="28"/>
        </w:rPr>
        <w:t xml:space="preserve"> </w:t>
      </w:r>
      <w:r w:rsidRPr="00F1332B">
        <w:rPr>
          <w:szCs w:val="28"/>
        </w:rPr>
        <w:fldChar w:fldCharType="begin"/>
      </w:r>
      <w:r w:rsidRPr="00F1332B">
        <w:rPr>
          <w:szCs w:val="28"/>
        </w:rPr>
        <w:instrText xml:space="preserve"> REF _Ref75006506 \r \h </w:instrText>
      </w:r>
      <w:r w:rsidRPr="00F1332B">
        <w:rPr>
          <w:szCs w:val="28"/>
        </w:rPr>
      </w:r>
      <w:r w:rsidRPr="00F1332B">
        <w:rPr>
          <w:szCs w:val="28"/>
        </w:rPr>
        <w:fldChar w:fldCharType="separate"/>
      </w:r>
      <w:r w:rsidRPr="00F1332B">
        <w:rPr>
          <w:szCs w:val="28"/>
        </w:rPr>
        <w:t>3</w:t>
      </w:r>
      <w:r w:rsidRPr="00F1332B">
        <w:rPr>
          <w:szCs w:val="28"/>
        </w:rPr>
        <w:fldChar w:fldCharType="end"/>
      </w:r>
      <w:r w:rsidRPr="00F1332B">
        <w:rPr>
          <w:szCs w:val="28"/>
        </w:rPr>
        <w:t>. </w:t>
      </w:r>
      <w:r w:rsidR="00D206FF">
        <w:rPr>
          <w:szCs w:val="28"/>
        </w:rPr>
        <w:t xml:space="preserve">un </w:t>
      </w:r>
      <w:r w:rsidR="00D206FF">
        <w:rPr>
          <w:szCs w:val="28"/>
        </w:rPr>
        <w:fldChar w:fldCharType="begin"/>
      </w:r>
      <w:r w:rsidR="00D206FF">
        <w:rPr>
          <w:szCs w:val="28"/>
        </w:rPr>
        <w:instrText xml:space="preserve"> REF _Ref81484783 \r \h </w:instrText>
      </w:r>
      <w:r w:rsidR="00D206FF">
        <w:rPr>
          <w:szCs w:val="28"/>
        </w:rPr>
      </w:r>
      <w:r w:rsidR="00D206FF">
        <w:rPr>
          <w:szCs w:val="28"/>
        </w:rPr>
        <w:fldChar w:fldCharType="separate"/>
      </w:r>
      <w:r w:rsidR="00D206FF">
        <w:rPr>
          <w:szCs w:val="28"/>
        </w:rPr>
        <w:t>4</w:t>
      </w:r>
      <w:r w:rsidR="00D206FF">
        <w:rPr>
          <w:szCs w:val="28"/>
        </w:rPr>
        <w:fldChar w:fldCharType="end"/>
      </w:r>
      <w:r w:rsidR="00D206FF">
        <w:rPr>
          <w:szCs w:val="28"/>
        </w:rPr>
        <w:t xml:space="preserve">. </w:t>
      </w:r>
      <w:r w:rsidRPr="00F1332B">
        <w:rPr>
          <w:szCs w:val="28"/>
        </w:rPr>
        <w:t xml:space="preserve">punktā minētās norādes, </w:t>
      </w:r>
      <w:r w:rsidR="006C4CA9" w:rsidRPr="00F1332B">
        <w:rPr>
          <w:szCs w:val="28"/>
        </w:rPr>
        <w:t>m</w:t>
      </w:r>
      <w:r w:rsidR="004D7F49" w:rsidRPr="00F1332B">
        <w:rPr>
          <w:szCs w:val="28"/>
        </w:rPr>
        <w:t>arķējuma un burtu izmēriem jābūt tādiem, lai tie būtu labi saredzami un viegli salasāmi.</w:t>
      </w:r>
    </w:p>
    <w:p w14:paraId="2B6F3092" w14:textId="0A943DB9" w:rsidR="0030730E" w:rsidRPr="00D206FF" w:rsidRDefault="00D206FF" w:rsidP="006C4CA9">
      <w:pPr>
        <w:pStyle w:val="tv213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0" w:firstLine="0"/>
        <w:jc w:val="both"/>
        <w:rPr>
          <w:sz w:val="28"/>
          <w:szCs w:val="28"/>
        </w:rPr>
      </w:pPr>
      <w:r w:rsidRPr="00D206FF">
        <w:rPr>
          <w:sz w:val="28"/>
          <w:szCs w:val="28"/>
        </w:rPr>
        <w:t xml:space="preserve">Transporta enerģijas </w:t>
      </w:r>
      <w:r w:rsidR="001D1EC9" w:rsidRPr="00D206FF">
        <w:rPr>
          <w:sz w:val="28"/>
          <w:szCs w:val="28"/>
        </w:rPr>
        <w:t>kvalitāti apliecinoš</w:t>
      </w:r>
      <w:r w:rsidRPr="00D206FF">
        <w:rPr>
          <w:sz w:val="28"/>
          <w:szCs w:val="28"/>
        </w:rPr>
        <w:t>ais</w:t>
      </w:r>
      <w:r w:rsidR="001D1EC9" w:rsidRPr="00D206FF">
        <w:rPr>
          <w:sz w:val="28"/>
          <w:szCs w:val="28"/>
        </w:rPr>
        <w:t xml:space="preserve"> dokument</w:t>
      </w:r>
      <w:r w:rsidRPr="00D206FF">
        <w:rPr>
          <w:sz w:val="28"/>
          <w:szCs w:val="28"/>
        </w:rPr>
        <w:t xml:space="preserve">s </w:t>
      </w:r>
      <w:r>
        <w:rPr>
          <w:sz w:val="28"/>
          <w:szCs w:val="28"/>
        </w:rPr>
        <w:t>š</w:t>
      </w:r>
      <w:r w:rsidRPr="007A5B9F">
        <w:rPr>
          <w:sz w:val="28"/>
          <w:szCs w:val="28"/>
        </w:rPr>
        <w:t xml:space="preserve">o noteikumu </w:t>
      </w:r>
      <w:r w:rsidRPr="007A5B9F">
        <w:rPr>
          <w:sz w:val="28"/>
          <w:szCs w:val="28"/>
        </w:rPr>
        <w:fldChar w:fldCharType="begin"/>
      </w:r>
      <w:r w:rsidRPr="007A5B9F">
        <w:rPr>
          <w:sz w:val="28"/>
          <w:szCs w:val="28"/>
        </w:rPr>
        <w:instrText xml:space="preserve"> REF _Ref81483239 \r \h </w:instrText>
      </w:r>
      <w:r>
        <w:rPr>
          <w:sz w:val="28"/>
          <w:szCs w:val="28"/>
        </w:rPr>
        <w:instrText xml:space="preserve"> \* MERGEFORMAT </w:instrText>
      </w:r>
      <w:r w:rsidRPr="007A5B9F">
        <w:rPr>
          <w:sz w:val="28"/>
          <w:szCs w:val="28"/>
        </w:rPr>
      </w:r>
      <w:r w:rsidRPr="007A5B9F">
        <w:rPr>
          <w:sz w:val="28"/>
          <w:szCs w:val="28"/>
        </w:rPr>
        <w:fldChar w:fldCharType="separate"/>
      </w:r>
      <w:r w:rsidRPr="007A5B9F">
        <w:rPr>
          <w:sz w:val="28"/>
          <w:szCs w:val="28"/>
        </w:rPr>
        <w:t>1</w:t>
      </w:r>
      <w:r w:rsidRPr="007A5B9F">
        <w:rPr>
          <w:sz w:val="28"/>
          <w:szCs w:val="28"/>
        </w:rPr>
        <w:fldChar w:fldCharType="end"/>
      </w:r>
      <w:r w:rsidRPr="007A5B9F">
        <w:rPr>
          <w:sz w:val="28"/>
          <w:szCs w:val="28"/>
        </w:rPr>
        <w:t>.punktā minētajās tirdzniecības vietās</w:t>
      </w:r>
      <w:r w:rsidRPr="00D206FF">
        <w:rPr>
          <w:sz w:val="28"/>
          <w:szCs w:val="28"/>
        </w:rPr>
        <w:t xml:space="preserve"> ir jā</w:t>
      </w:r>
      <w:r w:rsidR="0030730E" w:rsidRPr="00D206FF">
        <w:rPr>
          <w:sz w:val="28"/>
          <w:szCs w:val="28"/>
        </w:rPr>
        <w:t>uzrāda patērētājam</w:t>
      </w:r>
      <w:r w:rsidR="00E0508F" w:rsidRPr="00D206FF">
        <w:rPr>
          <w:sz w:val="28"/>
          <w:szCs w:val="28"/>
        </w:rPr>
        <w:t xml:space="preserve"> vai </w:t>
      </w:r>
      <w:r w:rsidR="00492EA0" w:rsidRPr="00D206FF">
        <w:rPr>
          <w:sz w:val="28"/>
          <w:szCs w:val="28"/>
        </w:rPr>
        <w:t>kompetentajām iestādēm</w:t>
      </w:r>
      <w:r w:rsidR="0030730E" w:rsidRPr="00D206FF">
        <w:rPr>
          <w:sz w:val="28"/>
          <w:szCs w:val="28"/>
        </w:rPr>
        <w:t xml:space="preserve"> pēc tā pieprasījuma.</w:t>
      </w:r>
    </w:p>
    <w:p w14:paraId="68244602" w14:textId="3429B9A7" w:rsidR="00EC1B8F" w:rsidRPr="00F1332B" w:rsidRDefault="00237441" w:rsidP="006C4CA9">
      <w:pPr>
        <w:pStyle w:val="tv213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S</w:t>
      </w:r>
      <w:r w:rsidRPr="00F1332B">
        <w:rPr>
          <w:sz w:val="28"/>
          <w:szCs w:val="28"/>
          <w:lang w:eastAsia="en-US"/>
        </w:rPr>
        <w:t>peciālā atļauja (licence) komercdarbībai ar akcīzes precēm (naftas produktiem) vai tās kopij</w:t>
      </w:r>
      <w:r>
        <w:rPr>
          <w:sz w:val="28"/>
          <w:szCs w:val="28"/>
          <w:lang w:eastAsia="en-US"/>
        </w:rPr>
        <w:t>a redzamā vietā ir jāizvieto š</w:t>
      </w:r>
      <w:r w:rsidR="00B02AAC" w:rsidRPr="003D3D1F">
        <w:rPr>
          <w:sz w:val="28"/>
          <w:szCs w:val="28"/>
        </w:rPr>
        <w:t xml:space="preserve">o noteikumu </w:t>
      </w:r>
      <w:r w:rsidR="00B02AAC" w:rsidRPr="003D3D1F">
        <w:rPr>
          <w:sz w:val="28"/>
          <w:szCs w:val="28"/>
        </w:rPr>
        <w:fldChar w:fldCharType="begin"/>
      </w:r>
      <w:r w:rsidR="00B02AAC" w:rsidRPr="003D3D1F">
        <w:rPr>
          <w:sz w:val="28"/>
          <w:szCs w:val="28"/>
        </w:rPr>
        <w:instrText xml:space="preserve"> REF _Ref81483239 \r \h </w:instrText>
      </w:r>
      <w:r w:rsidR="00B02AAC">
        <w:rPr>
          <w:sz w:val="28"/>
          <w:szCs w:val="28"/>
        </w:rPr>
        <w:instrText xml:space="preserve"> \* MERGEFORMAT </w:instrText>
      </w:r>
      <w:r w:rsidR="00B02AAC" w:rsidRPr="003D3D1F">
        <w:rPr>
          <w:sz w:val="28"/>
          <w:szCs w:val="28"/>
        </w:rPr>
      </w:r>
      <w:r w:rsidR="00B02AAC" w:rsidRPr="003D3D1F">
        <w:rPr>
          <w:sz w:val="28"/>
          <w:szCs w:val="28"/>
        </w:rPr>
        <w:fldChar w:fldCharType="separate"/>
      </w:r>
      <w:r w:rsidR="00B02AAC" w:rsidRPr="003D3D1F">
        <w:rPr>
          <w:sz w:val="28"/>
          <w:szCs w:val="28"/>
        </w:rPr>
        <w:t>1</w:t>
      </w:r>
      <w:r w:rsidR="00B02AAC" w:rsidRPr="003D3D1F">
        <w:rPr>
          <w:sz w:val="28"/>
          <w:szCs w:val="28"/>
        </w:rPr>
        <w:fldChar w:fldCharType="end"/>
      </w:r>
      <w:r w:rsidR="00B02AAC" w:rsidRPr="003D3D1F">
        <w:rPr>
          <w:sz w:val="28"/>
          <w:szCs w:val="28"/>
        </w:rPr>
        <w:t xml:space="preserve">.punktā minētajās tirdzniecības vietā </w:t>
      </w:r>
      <w:r w:rsidR="00B02AAC">
        <w:rPr>
          <w:sz w:val="28"/>
          <w:szCs w:val="28"/>
        </w:rPr>
        <w:t xml:space="preserve">vai transporta enerģijas </w:t>
      </w:r>
      <w:r w:rsidR="00EC1B8F" w:rsidRPr="00F1332B">
        <w:rPr>
          <w:sz w:val="28"/>
          <w:szCs w:val="28"/>
          <w:lang w:eastAsia="en-US"/>
        </w:rPr>
        <w:t>uzglabāšanas vietā</w:t>
      </w:r>
      <w:r>
        <w:rPr>
          <w:sz w:val="28"/>
          <w:szCs w:val="28"/>
          <w:lang w:eastAsia="en-US"/>
        </w:rPr>
        <w:t>.</w:t>
      </w:r>
      <w:r w:rsidR="00EC1B8F" w:rsidRPr="00F1332B">
        <w:rPr>
          <w:sz w:val="28"/>
          <w:szCs w:val="28"/>
          <w:lang w:eastAsia="en-US"/>
        </w:rPr>
        <w:t xml:space="preserve"> Speciālās atļaujas (licences) oriģināl</w:t>
      </w:r>
      <w:r w:rsidR="00EC2D6D">
        <w:rPr>
          <w:sz w:val="28"/>
          <w:szCs w:val="28"/>
          <w:lang w:eastAsia="en-US"/>
        </w:rPr>
        <w:t xml:space="preserve">u pēc pieprasījuma var uzrādīt arī </w:t>
      </w:r>
      <w:r w:rsidR="00EC1B8F" w:rsidRPr="00F1332B">
        <w:rPr>
          <w:sz w:val="28"/>
          <w:szCs w:val="28"/>
          <w:lang w:eastAsia="en-US"/>
        </w:rPr>
        <w:t>elektronisk</w:t>
      </w:r>
      <w:r w:rsidR="00EC2D6D">
        <w:rPr>
          <w:sz w:val="28"/>
          <w:szCs w:val="28"/>
          <w:lang w:eastAsia="en-US"/>
        </w:rPr>
        <w:t xml:space="preserve">ā dokumenta, kas parakstīts ar drošu </w:t>
      </w:r>
      <w:r w:rsidR="00EC1B8F" w:rsidRPr="00F1332B">
        <w:rPr>
          <w:sz w:val="28"/>
          <w:szCs w:val="28"/>
          <w:lang w:eastAsia="en-US"/>
        </w:rPr>
        <w:t>elektronisko parakstu un laika zīmogu</w:t>
      </w:r>
      <w:r w:rsidR="00EC2D6D">
        <w:rPr>
          <w:sz w:val="28"/>
          <w:szCs w:val="28"/>
          <w:lang w:eastAsia="en-US"/>
        </w:rPr>
        <w:t xml:space="preserve"> formātā.</w:t>
      </w:r>
    </w:p>
    <w:p w14:paraId="1B51144B" w14:textId="77777777" w:rsidR="001D1EC9" w:rsidRPr="00F1332B" w:rsidRDefault="001D1EC9" w:rsidP="00E33AE0">
      <w:pPr>
        <w:spacing w:before="120" w:after="120" w:line="240" w:lineRule="auto"/>
        <w:rPr>
          <w:rFonts w:ascii="Times New Roman" w:hAnsi="Times New Roman"/>
          <w:b/>
          <w:bCs/>
          <w:sz w:val="28"/>
          <w:szCs w:val="28"/>
          <w:lang w:val="lv-LV"/>
        </w:rPr>
      </w:pPr>
    </w:p>
    <w:p w14:paraId="5112D121" w14:textId="3FC3FF7A" w:rsidR="001D1EC9" w:rsidRPr="00F1332B" w:rsidRDefault="008F3A53" w:rsidP="00E33AE0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F1332B">
        <w:rPr>
          <w:rFonts w:ascii="Times New Roman" w:hAnsi="Times New Roman"/>
          <w:b/>
          <w:bCs/>
          <w:sz w:val="28"/>
          <w:szCs w:val="28"/>
          <w:lang w:val="lv-LV"/>
        </w:rPr>
        <w:t>III</w:t>
      </w:r>
      <w:r w:rsidR="001D1EC9" w:rsidRPr="00F1332B">
        <w:rPr>
          <w:rFonts w:ascii="Times New Roman" w:hAnsi="Times New Roman"/>
          <w:b/>
          <w:bCs/>
          <w:sz w:val="28"/>
          <w:szCs w:val="28"/>
          <w:lang w:val="lv-LV"/>
        </w:rPr>
        <w:t>. Patērētājiem sniedzamā informācija par transporta enerģijas salīdzināmajām cenām</w:t>
      </w:r>
    </w:p>
    <w:p w14:paraId="17431355" w14:textId="1B214E01" w:rsidR="001748DE" w:rsidRPr="00F1332B" w:rsidRDefault="001748DE" w:rsidP="00E33AE0">
      <w:pPr>
        <w:pStyle w:val="ListParagraph"/>
        <w:numPr>
          <w:ilvl w:val="0"/>
          <w:numId w:val="1"/>
        </w:numPr>
        <w:spacing w:before="120" w:after="120"/>
        <w:ind w:left="0" w:firstLine="0"/>
        <w:contextualSpacing w:val="0"/>
        <w:jc w:val="both"/>
        <w:rPr>
          <w:sz w:val="28"/>
          <w:szCs w:val="28"/>
        </w:rPr>
      </w:pPr>
      <w:bookmarkStart w:id="6" w:name="_Ref72316617"/>
      <w:r w:rsidRPr="00F1332B">
        <w:rPr>
          <w:sz w:val="28"/>
          <w:szCs w:val="28"/>
        </w:rPr>
        <w:t xml:space="preserve">Publiski pieejamas uzlādes punkta vai </w:t>
      </w:r>
      <w:proofErr w:type="spellStart"/>
      <w:r w:rsidRPr="00F1332B">
        <w:rPr>
          <w:sz w:val="28"/>
          <w:szCs w:val="28"/>
        </w:rPr>
        <w:t>uzpildes</w:t>
      </w:r>
      <w:proofErr w:type="spellEnd"/>
      <w:r w:rsidRPr="00F1332B">
        <w:rPr>
          <w:sz w:val="28"/>
          <w:szCs w:val="28"/>
        </w:rPr>
        <w:t xml:space="preserve"> punkta operators savā uzlādes punktā vai </w:t>
      </w:r>
      <w:proofErr w:type="spellStart"/>
      <w:r w:rsidRPr="00F1332B">
        <w:rPr>
          <w:sz w:val="28"/>
          <w:szCs w:val="28"/>
        </w:rPr>
        <w:t>uzpildes</w:t>
      </w:r>
      <w:proofErr w:type="spellEnd"/>
      <w:r w:rsidRPr="00F1332B">
        <w:rPr>
          <w:sz w:val="28"/>
          <w:szCs w:val="28"/>
        </w:rPr>
        <w:t xml:space="preserve"> punktā</w:t>
      </w:r>
      <w:r w:rsidR="00705CE1" w:rsidRPr="00F1332B">
        <w:rPr>
          <w:sz w:val="28"/>
          <w:szCs w:val="28"/>
        </w:rPr>
        <w:t xml:space="preserve">, kurā </w:t>
      </w:r>
      <w:proofErr w:type="spellStart"/>
      <w:r w:rsidR="00705CE1" w:rsidRPr="00F1332B">
        <w:rPr>
          <w:sz w:val="28"/>
          <w:szCs w:val="28"/>
        </w:rPr>
        <w:t>uzpildei</w:t>
      </w:r>
      <w:proofErr w:type="spellEnd"/>
      <w:r w:rsidR="00705CE1" w:rsidRPr="00F1332B">
        <w:rPr>
          <w:sz w:val="28"/>
          <w:szCs w:val="28"/>
        </w:rPr>
        <w:t xml:space="preserve"> tiek realizēta gan fosilās izcelsmes degvielas, gan alternatīvās degvielas vai uzlādei arī tiek realizēta elektroenerģija</w:t>
      </w:r>
      <w:r w:rsidRPr="00F1332B">
        <w:rPr>
          <w:sz w:val="28"/>
          <w:szCs w:val="28"/>
        </w:rPr>
        <w:t xml:space="preserve"> redzamā vietā izvieto</w:t>
      </w:r>
      <w:r w:rsidR="008370F6" w:rsidRPr="00F1332B">
        <w:rPr>
          <w:sz w:val="28"/>
          <w:szCs w:val="28"/>
        </w:rPr>
        <w:t xml:space="preserve"> realizēto alternatīvo degvielu vai elektroenerģijas cenas salīdzināmās vienībās.</w:t>
      </w:r>
      <w:bookmarkEnd w:id="6"/>
    </w:p>
    <w:p w14:paraId="061DDBEB" w14:textId="3BCC42D8" w:rsidR="006A0803" w:rsidRPr="00F1332B" w:rsidRDefault="006A0803" w:rsidP="00E33AE0">
      <w:pPr>
        <w:pStyle w:val="ListParagraph"/>
        <w:numPr>
          <w:ilvl w:val="0"/>
          <w:numId w:val="1"/>
        </w:numPr>
        <w:spacing w:before="120" w:after="120"/>
        <w:ind w:left="0" w:firstLine="0"/>
        <w:contextualSpacing w:val="0"/>
        <w:jc w:val="both"/>
        <w:rPr>
          <w:sz w:val="28"/>
          <w:szCs w:val="28"/>
        </w:rPr>
      </w:pPr>
      <w:r w:rsidRPr="00F1332B">
        <w:rPr>
          <w:sz w:val="28"/>
          <w:szCs w:val="28"/>
        </w:rPr>
        <w:t xml:space="preserve">Šo noteikumu </w:t>
      </w:r>
      <w:r w:rsidRPr="00F1332B">
        <w:rPr>
          <w:sz w:val="28"/>
          <w:szCs w:val="28"/>
        </w:rPr>
        <w:fldChar w:fldCharType="begin"/>
      </w:r>
      <w:r w:rsidRPr="00F1332B">
        <w:rPr>
          <w:sz w:val="28"/>
          <w:szCs w:val="28"/>
        </w:rPr>
        <w:instrText xml:space="preserve"> REF _Ref72316617 \r \h </w:instrText>
      </w:r>
      <w:r w:rsidRPr="00F1332B">
        <w:rPr>
          <w:sz w:val="28"/>
          <w:szCs w:val="28"/>
        </w:rPr>
      </w:r>
      <w:r w:rsidRPr="00F1332B">
        <w:rPr>
          <w:sz w:val="28"/>
          <w:szCs w:val="28"/>
        </w:rPr>
        <w:fldChar w:fldCharType="separate"/>
      </w:r>
      <w:r w:rsidR="00DC0047" w:rsidRPr="00F1332B">
        <w:rPr>
          <w:sz w:val="28"/>
          <w:szCs w:val="28"/>
        </w:rPr>
        <w:t>8</w:t>
      </w:r>
      <w:r w:rsidRPr="00F1332B">
        <w:rPr>
          <w:sz w:val="28"/>
          <w:szCs w:val="28"/>
        </w:rPr>
        <w:fldChar w:fldCharType="end"/>
      </w:r>
      <w:r w:rsidRPr="00F1332B">
        <w:rPr>
          <w:sz w:val="28"/>
          <w:szCs w:val="28"/>
        </w:rPr>
        <w:t xml:space="preserve">. punktā minēto informāciju izvieto uzlādes punktos vai </w:t>
      </w:r>
      <w:proofErr w:type="spellStart"/>
      <w:r w:rsidRPr="00F1332B">
        <w:rPr>
          <w:sz w:val="28"/>
          <w:szCs w:val="28"/>
        </w:rPr>
        <w:t>uzpildes</w:t>
      </w:r>
      <w:proofErr w:type="spellEnd"/>
      <w:r w:rsidRPr="00F1332B">
        <w:rPr>
          <w:sz w:val="28"/>
          <w:szCs w:val="28"/>
        </w:rPr>
        <w:t xml:space="preserve"> punktos pie alternatīvo degvielu </w:t>
      </w:r>
      <w:proofErr w:type="spellStart"/>
      <w:r w:rsidRPr="00F1332B">
        <w:rPr>
          <w:sz w:val="28"/>
          <w:szCs w:val="28"/>
        </w:rPr>
        <w:t>uzpildes</w:t>
      </w:r>
      <w:proofErr w:type="spellEnd"/>
      <w:r w:rsidRPr="00F1332B">
        <w:rPr>
          <w:sz w:val="28"/>
          <w:szCs w:val="28"/>
        </w:rPr>
        <w:t xml:space="preserve"> iekārtas vai elektroenerģijas uzlādes iekārtas vai publicē uzlādes punkta vai </w:t>
      </w:r>
      <w:proofErr w:type="spellStart"/>
      <w:r w:rsidRPr="00F1332B">
        <w:rPr>
          <w:sz w:val="28"/>
          <w:szCs w:val="28"/>
        </w:rPr>
        <w:t>uzpildes</w:t>
      </w:r>
      <w:proofErr w:type="spellEnd"/>
      <w:r w:rsidRPr="00F1332B">
        <w:rPr>
          <w:sz w:val="28"/>
          <w:szCs w:val="28"/>
        </w:rPr>
        <w:t xml:space="preserve"> punkta operatora tīmekļa vietnē vai mobilajā lietotnē.</w:t>
      </w:r>
    </w:p>
    <w:p w14:paraId="11CE49BB" w14:textId="502FC362" w:rsidR="00DC0047" w:rsidRPr="00F1332B" w:rsidRDefault="006A0803" w:rsidP="00DC0047">
      <w:pPr>
        <w:pStyle w:val="ListParagraph"/>
        <w:numPr>
          <w:ilvl w:val="0"/>
          <w:numId w:val="1"/>
        </w:numPr>
        <w:spacing w:before="120" w:after="120"/>
        <w:ind w:left="0" w:firstLine="0"/>
        <w:contextualSpacing w:val="0"/>
        <w:jc w:val="both"/>
        <w:rPr>
          <w:sz w:val="28"/>
          <w:szCs w:val="28"/>
        </w:rPr>
      </w:pPr>
      <w:r w:rsidRPr="00F1332B">
        <w:rPr>
          <w:sz w:val="28"/>
          <w:szCs w:val="28"/>
        </w:rPr>
        <w:t xml:space="preserve">Ja šo noteikumu </w:t>
      </w:r>
      <w:r w:rsidRPr="00F1332B">
        <w:rPr>
          <w:sz w:val="28"/>
          <w:szCs w:val="28"/>
        </w:rPr>
        <w:fldChar w:fldCharType="begin"/>
      </w:r>
      <w:r w:rsidRPr="00F1332B">
        <w:rPr>
          <w:sz w:val="28"/>
          <w:szCs w:val="28"/>
        </w:rPr>
        <w:instrText xml:space="preserve"> REF _Ref72316617 \r \h </w:instrText>
      </w:r>
      <w:r w:rsidRPr="00F1332B">
        <w:rPr>
          <w:sz w:val="28"/>
          <w:szCs w:val="28"/>
        </w:rPr>
      </w:r>
      <w:r w:rsidRPr="00F1332B">
        <w:rPr>
          <w:sz w:val="28"/>
          <w:szCs w:val="28"/>
        </w:rPr>
        <w:fldChar w:fldCharType="separate"/>
      </w:r>
      <w:r w:rsidR="00DC0047" w:rsidRPr="00F1332B">
        <w:rPr>
          <w:sz w:val="28"/>
          <w:szCs w:val="28"/>
        </w:rPr>
        <w:t>8</w:t>
      </w:r>
      <w:r w:rsidRPr="00F1332B">
        <w:rPr>
          <w:sz w:val="28"/>
          <w:szCs w:val="28"/>
        </w:rPr>
        <w:fldChar w:fldCharType="end"/>
      </w:r>
      <w:r w:rsidRPr="00F1332B">
        <w:rPr>
          <w:sz w:val="28"/>
          <w:szCs w:val="28"/>
        </w:rPr>
        <w:t xml:space="preserve">. punktā minēto informāciju publicē uzlādes punkta vai </w:t>
      </w:r>
      <w:proofErr w:type="spellStart"/>
      <w:r w:rsidRPr="00F1332B">
        <w:rPr>
          <w:sz w:val="28"/>
          <w:szCs w:val="28"/>
        </w:rPr>
        <w:t>uzpildes</w:t>
      </w:r>
      <w:proofErr w:type="spellEnd"/>
      <w:r w:rsidRPr="00F1332B">
        <w:rPr>
          <w:sz w:val="28"/>
          <w:szCs w:val="28"/>
        </w:rPr>
        <w:t xml:space="preserve"> punkta operatora tīmekļa vietnē vai mobilajā lietotnē to var neizvietot uzlādes punktos vai </w:t>
      </w:r>
      <w:proofErr w:type="spellStart"/>
      <w:r w:rsidRPr="00F1332B">
        <w:rPr>
          <w:sz w:val="28"/>
          <w:szCs w:val="28"/>
        </w:rPr>
        <w:t>uzpildes</w:t>
      </w:r>
      <w:proofErr w:type="spellEnd"/>
      <w:r w:rsidRPr="00F1332B">
        <w:rPr>
          <w:sz w:val="28"/>
          <w:szCs w:val="28"/>
        </w:rPr>
        <w:t xml:space="preserve"> punktos pie alternatīvo degvielu </w:t>
      </w:r>
      <w:proofErr w:type="spellStart"/>
      <w:r w:rsidRPr="00F1332B">
        <w:rPr>
          <w:sz w:val="28"/>
          <w:szCs w:val="28"/>
        </w:rPr>
        <w:t>uzpildes</w:t>
      </w:r>
      <w:proofErr w:type="spellEnd"/>
      <w:r w:rsidRPr="00F1332B">
        <w:rPr>
          <w:sz w:val="28"/>
          <w:szCs w:val="28"/>
        </w:rPr>
        <w:t xml:space="preserve"> iekārtas vai elektroenerģijas uzlādes iekārtas.</w:t>
      </w:r>
      <w:r w:rsidR="00DC0047" w:rsidRPr="00F1332B">
        <w:rPr>
          <w:sz w:val="28"/>
          <w:szCs w:val="28"/>
        </w:rPr>
        <w:t xml:space="preserve"> Vienlaikus minētajai informācijai ir jābūt pieejamai minētajos punktos un uzlādes punkta vai </w:t>
      </w:r>
      <w:proofErr w:type="spellStart"/>
      <w:r w:rsidR="00DC0047" w:rsidRPr="00F1332B">
        <w:rPr>
          <w:sz w:val="28"/>
          <w:szCs w:val="28"/>
        </w:rPr>
        <w:t>uzpildes</w:t>
      </w:r>
      <w:proofErr w:type="spellEnd"/>
      <w:r w:rsidR="00DC0047" w:rsidRPr="00F1332B">
        <w:rPr>
          <w:sz w:val="28"/>
          <w:szCs w:val="28"/>
        </w:rPr>
        <w:t xml:space="preserve"> punkta operatora tīmekļa vietnē vai mobilajā lietotnē ir </w:t>
      </w:r>
      <w:r w:rsidR="00DC0047" w:rsidRPr="005A01DA">
        <w:rPr>
          <w:sz w:val="28"/>
          <w:szCs w:val="28"/>
        </w:rPr>
        <w:t>jānorāda, ka informācija ir pieejama</w:t>
      </w:r>
      <w:r w:rsidR="00DC0047" w:rsidRPr="00F1332B">
        <w:rPr>
          <w:sz w:val="28"/>
          <w:szCs w:val="28"/>
        </w:rPr>
        <w:t xml:space="preserve">. Minēto informāciju ir </w:t>
      </w:r>
      <w:r w:rsidR="00DC0047" w:rsidRPr="005A01DA">
        <w:rPr>
          <w:sz w:val="28"/>
          <w:szCs w:val="28"/>
        </w:rPr>
        <w:t>jāuzrada patērētājām pēc tā pieprasījuma</w:t>
      </w:r>
      <w:r w:rsidR="00DC0047" w:rsidRPr="00F1332B">
        <w:rPr>
          <w:i/>
          <w:iCs/>
        </w:rPr>
        <w:t>.</w:t>
      </w:r>
    </w:p>
    <w:p w14:paraId="5031171F" w14:textId="11A35A21" w:rsidR="00E41C85" w:rsidRPr="00F1332B" w:rsidRDefault="00E41C85" w:rsidP="005A01DA">
      <w:pPr>
        <w:pStyle w:val="ListParagraph"/>
        <w:numPr>
          <w:ilvl w:val="0"/>
          <w:numId w:val="1"/>
        </w:numPr>
        <w:spacing w:before="120" w:after="120"/>
        <w:ind w:left="0" w:firstLine="0"/>
        <w:contextualSpacing w:val="0"/>
        <w:jc w:val="both"/>
        <w:rPr>
          <w:sz w:val="28"/>
          <w:szCs w:val="28"/>
        </w:rPr>
      </w:pPr>
      <w:bookmarkStart w:id="7" w:name="_Ref73603640"/>
      <w:bookmarkStart w:id="8" w:name="_Ref72314454"/>
      <w:r w:rsidRPr="00F1332B">
        <w:rPr>
          <w:sz w:val="28"/>
          <w:szCs w:val="28"/>
        </w:rPr>
        <w:t xml:space="preserve">Ceļu satiksmes drošības direkcija katru pusgadu līdz nākamā mēneša 15. datumam </w:t>
      </w:r>
      <w:proofErr w:type="spellStart"/>
      <w:r w:rsidRPr="00F1332B">
        <w:rPr>
          <w:sz w:val="28"/>
          <w:szCs w:val="28"/>
        </w:rPr>
        <w:t>nosūta</w:t>
      </w:r>
      <w:proofErr w:type="spellEnd"/>
      <w:r w:rsidRPr="00F1332B">
        <w:rPr>
          <w:sz w:val="28"/>
          <w:szCs w:val="28"/>
        </w:rPr>
        <w:t xml:space="preserve"> Ekonomikas ministrijai datus par minētajā pusgadā tehniskajā kārtībā esošo ceļa transporta transportlīdzekļu skaitu sadalījumā pa transportlīdzekļu modeļiem automobiļu segmentos – mazā klase, kompaktā klase, vidējā un lielā klase, apvidus automobiļu klase un </w:t>
      </w:r>
      <w:proofErr w:type="spellStart"/>
      <w:r w:rsidRPr="00F1332B">
        <w:rPr>
          <w:sz w:val="28"/>
          <w:szCs w:val="28"/>
        </w:rPr>
        <w:t>daudzfukciju</w:t>
      </w:r>
      <w:proofErr w:type="spellEnd"/>
      <w:r w:rsidRPr="00F1332B">
        <w:rPr>
          <w:sz w:val="28"/>
          <w:szCs w:val="28"/>
        </w:rPr>
        <w:t xml:space="preserve"> automobiļu klase un patērētā </w:t>
      </w:r>
      <w:r w:rsidRPr="00F1332B">
        <w:rPr>
          <w:sz w:val="28"/>
          <w:szCs w:val="28"/>
        </w:rPr>
        <w:lastRenderedPageBreak/>
        <w:t>degvielas veida – dīzeļdegviela, benzīns, sašķidrinātā naftas gāze, tikai dabasgāze, tikai elektroenerģija, tikai ūdeņradi.</w:t>
      </w:r>
      <w:bookmarkEnd w:id="7"/>
    </w:p>
    <w:p w14:paraId="517D5594" w14:textId="3FAC6391" w:rsidR="003323EA" w:rsidRPr="00F1332B" w:rsidRDefault="00E41C85" w:rsidP="005A01DA">
      <w:pPr>
        <w:pStyle w:val="ListParagraph"/>
        <w:numPr>
          <w:ilvl w:val="0"/>
          <w:numId w:val="1"/>
        </w:numPr>
        <w:spacing w:before="120" w:after="120"/>
        <w:ind w:left="0" w:firstLine="0"/>
        <w:contextualSpacing w:val="0"/>
        <w:jc w:val="both"/>
        <w:rPr>
          <w:sz w:val="28"/>
          <w:szCs w:val="28"/>
        </w:rPr>
      </w:pPr>
      <w:bookmarkStart w:id="9" w:name="_Ref75009130"/>
      <w:bookmarkStart w:id="10" w:name="_Ref73603641"/>
      <w:r w:rsidRPr="00F1332B">
        <w:rPr>
          <w:sz w:val="28"/>
          <w:szCs w:val="28"/>
        </w:rPr>
        <w:t xml:space="preserve">Centrālā statistikas pārvalde katru pusgadu līdz nākamā mēnešu 15.datumam </w:t>
      </w:r>
      <w:proofErr w:type="spellStart"/>
      <w:r w:rsidRPr="00F1332B">
        <w:rPr>
          <w:sz w:val="28"/>
          <w:szCs w:val="28"/>
        </w:rPr>
        <w:t>nosūta</w:t>
      </w:r>
      <w:proofErr w:type="spellEnd"/>
      <w:r w:rsidRPr="00F1332B">
        <w:rPr>
          <w:sz w:val="28"/>
          <w:szCs w:val="28"/>
        </w:rPr>
        <w:t xml:space="preserve"> Ekonomikas ministrijai datus par minētajā pusgadā </w:t>
      </w:r>
      <w:r w:rsidR="003323EA" w:rsidRPr="00F1332B">
        <w:rPr>
          <w:sz w:val="28"/>
          <w:szCs w:val="28"/>
        </w:rPr>
        <w:t xml:space="preserve">svērto aritmētisko cenu </w:t>
      </w:r>
      <w:r w:rsidRPr="00F1332B">
        <w:rPr>
          <w:sz w:val="28"/>
          <w:szCs w:val="28"/>
        </w:rPr>
        <w:t>(eiro uz transporta enerģijas vienību) šādā dalījumā</w:t>
      </w:r>
      <w:r w:rsidR="003323EA" w:rsidRPr="00F1332B">
        <w:rPr>
          <w:sz w:val="28"/>
          <w:szCs w:val="28"/>
        </w:rPr>
        <w:t>:</w:t>
      </w:r>
      <w:bookmarkEnd w:id="9"/>
    </w:p>
    <w:p w14:paraId="1E525A2A" w14:textId="5D2CD3EB" w:rsidR="003323EA" w:rsidRPr="00F1332B" w:rsidRDefault="00E41C85" w:rsidP="005A01DA">
      <w:pPr>
        <w:pStyle w:val="ListParagraph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 w:val="28"/>
          <w:szCs w:val="28"/>
        </w:rPr>
      </w:pPr>
      <w:r w:rsidRPr="00F1332B">
        <w:rPr>
          <w:sz w:val="28"/>
          <w:szCs w:val="28"/>
        </w:rPr>
        <w:t>dīzeļdegviela</w:t>
      </w:r>
      <w:r w:rsidR="00EC2D6D">
        <w:rPr>
          <w:sz w:val="28"/>
          <w:szCs w:val="28"/>
        </w:rPr>
        <w:t>;</w:t>
      </w:r>
    </w:p>
    <w:p w14:paraId="08393BCB" w14:textId="1BCACE17" w:rsidR="003323EA" w:rsidRPr="00F1332B" w:rsidRDefault="003323EA" w:rsidP="005A01DA">
      <w:pPr>
        <w:pStyle w:val="ListParagraph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 w:val="28"/>
          <w:szCs w:val="28"/>
        </w:rPr>
      </w:pPr>
      <w:r w:rsidRPr="00F1332B">
        <w:rPr>
          <w:sz w:val="28"/>
          <w:szCs w:val="28"/>
        </w:rPr>
        <w:t>benzīns, kura pētnieciskais oktānskaitlis ir 95 vai lielāks, bet mazāks par 98 (95. markas benzīns)</w:t>
      </w:r>
      <w:r w:rsidR="00EC2D6D">
        <w:rPr>
          <w:sz w:val="28"/>
          <w:szCs w:val="28"/>
        </w:rPr>
        <w:t>;</w:t>
      </w:r>
      <w:r w:rsidRPr="00F1332B">
        <w:rPr>
          <w:sz w:val="28"/>
          <w:szCs w:val="28"/>
        </w:rPr>
        <w:t xml:space="preserve"> </w:t>
      </w:r>
    </w:p>
    <w:p w14:paraId="47991BA4" w14:textId="4E511B86" w:rsidR="003323EA" w:rsidRPr="00F1332B" w:rsidRDefault="003323EA" w:rsidP="005A01DA">
      <w:pPr>
        <w:pStyle w:val="ListParagraph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 w:val="28"/>
          <w:szCs w:val="28"/>
        </w:rPr>
      </w:pPr>
      <w:r w:rsidRPr="00F1332B">
        <w:rPr>
          <w:sz w:val="28"/>
          <w:szCs w:val="28"/>
        </w:rPr>
        <w:t>benzīns, kura pētnieciskais oktānskaitlis ir 98 vai lielāks, bet mazāks par 100 (98. markas benzīns)</w:t>
      </w:r>
      <w:r w:rsidR="00EC2D6D">
        <w:rPr>
          <w:sz w:val="28"/>
          <w:szCs w:val="28"/>
        </w:rPr>
        <w:t>;</w:t>
      </w:r>
    </w:p>
    <w:p w14:paraId="2F8D5686" w14:textId="1899D559" w:rsidR="003323EA" w:rsidRPr="00F1332B" w:rsidRDefault="00E41C85" w:rsidP="005A01DA">
      <w:pPr>
        <w:pStyle w:val="ListParagraph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 w:val="28"/>
          <w:szCs w:val="28"/>
        </w:rPr>
      </w:pPr>
      <w:r w:rsidRPr="00F1332B">
        <w:rPr>
          <w:sz w:val="28"/>
          <w:szCs w:val="28"/>
        </w:rPr>
        <w:t>sašķidrinātā naftas gāze</w:t>
      </w:r>
      <w:r w:rsidR="003323EA" w:rsidRPr="00F1332B">
        <w:rPr>
          <w:sz w:val="28"/>
          <w:szCs w:val="28"/>
        </w:rPr>
        <w:t xml:space="preserve"> (auto gāze)</w:t>
      </w:r>
      <w:r w:rsidR="00EC2D6D">
        <w:rPr>
          <w:sz w:val="28"/>
          <w:szCs w:val="28"/>
        </w:rPr>
        <w:t>;</w:t>
      </w:r>
    </w:p>
    <w:p w14:paraId="30DB4B2E" w14:textId="609A7FDC" w:rsidR="003323EA" w:rsidRPr="00F1332B" w:rsidRDefault="003323EA" w:rsidP="005A01DA">
      <w:pPr>
        <w:pStyle w:val="ListParagraph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 w:val="28"/>
          <w:szCs w:val="28"/>
        </w:rPr>
      </w:pPr>
      <w:r w:rsidRPr="00F1332B">
        <w:rPr>
          <w:sz w:val="28"/>
          <w:szCs w:val="28"/>
        </w:rPr>
        <w:t>dabasgāze, kas tiek izmantota</w:t>
      </w:r>
      <w:r w:rsidR="00E41C85" w:rsidRPr="00F1332B">
        <w:rPr>
          <w:sz w:val="28"/>
          <w:szCs w:val="28"/>
        </w:rPr>
        <w:t xml:space="preserve"> kā transporta enerģija</w:t>
      </w:r>
      <w:r w:rsidR="00EC2D6D">
        <w:rPr>
          <w:sz w:val="28"/>
          <w:szCs w:val="28"/>
        </w:rPr>
        <w:t>;</w:t>
      </w:r>
    </w:p>
    <w:p w14:paraId="2CBDF39D" w14:textId="22281488" w:rsidR="003323EA" w:rsidRPr="00F1332B" w:rsidRDefault="003323EA" w:rsidP="005A01DA">
      <w:pPr>
        <w:pStyle w:val="ListParagraph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 w:val="28"/>
          <w:szCs w:val="28"/>
        </w:rPr>
      </w:pPr>
      <w:r w:rsidRPr="00F1332B">
        <w:rPr>
          <w:sz w:val="28"/>
          <w:szCs w:val="28"/>
        </w:rPr>
        <w:t xml:space="preserve">elektroenerģija, kas tiek izmantota kā </w:t>
      </w:r>
      <w:r w:rsidR="00E41C85" w:rsidRPr="00F1332B">
        <w:rPr>
          <w:sz w:val="28"/>
          <w:szCs w:val="28"/>
        </w:rPr>
        <w:t>transporta enerģija</w:t>
      </w:r>
      <w:r w:rsidR="00EC2D6D">
        <w:rPr>
          <w:sz w:val="28"/>
          <w:szCs w:val="28"/>
        </w:rPr>
        <w:t>;</w:t>
      </w:r>
    </w:p>
    <w:p w14:paraId="5763F88F" w14:textId="77777777" w:rsidR="00EC2D6D" w:rsidRDefault="00E41C85" w:rsidP="005A01DA">
      <w:pPr>
        <w:pStyle w:val="ListParagraph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 w:val="28"/>
          <w:szCs w:val="28"/>
        </w:rPr>
      </w:pPr>
      <w:r w:rsidRPr="00F1332B">
        <w:rPr>
          <w:sz w:val="28"/>
          <w:szCs w:val="28"/>
        </w:rPr>
        <w:t>ūdeņradis</w:t>
      </w:r>
      <w:r w:rsidR="00EC2D6D">
        <w:rPr>
          <w:sz w:val="28"/>
          <w:szCs w:val="28"/>
        </w:rPr>
        <w:t>;</w:t>
      </w:r>
    </w:p>
    <w:p w14:paraId="0650EA24" w14:textId="09B947CB" w:rsidR="00E41C85" w:rsidRPr="00F1332B" w:rsidRDefault="00EC2D6D" w:rsidP="005A01DA">
      <w:pPr>
        <w:pStyle w:val="ListParagraph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 w:val="28"/>
          <w:szCs w:val="28"/>
        </w:rPr>
      </w:pPr>
      <w:r w:rsidRPr="00EC2D6D">
        <w:rPr>
          <w:sz w:val="28"/>
          <w:szCs w:val="28"/>
        </w:rPr>
        <w:t>elektroenerģija, kas izmantota kā transporta enerģija , kas uzpildīta mājsaimniecībās</w:t>
      </w:r>
      <w:r w:rsidR="00E41C85" w:rsidRPr="00F1332B">
        <w:rPr>
          <w:sz w:val="28"/>
          <w:szCs w:val="28"/>
        </w:rPr>
        <w:t>.</w:t>
      </w:r>
      <w:bookmarkEnd w:id="10"/>
    </w:p>
    <w:p w14:paraId="390EF21E" w14:textId="76A877AD" w:rsidR="009A2A75" w:rsidRPr="00F1332B" w:rsidRDefault="009A2A75" w:rsidP="00E33AE0">
      <w:pPr>
        <w:pStyle w:val="ListParagraph"/>
        <w:numPr>
          <w:ilvl w:val="0"/>
          <w:numId w:val="1"/>
        </w:numPr>
        <w:spacing w:before="120" w:after="120"/>
        <w:ind w:left="0" w:firstLine="0"/>
        <w:contextualSpacing w:val="0"/>
        <w:jc w:val="both"/>
        <w:rPr>
          <w:sz w:val="28"/>
          <w:szCs w:val="28"/>
        </w:rPr>
      </w:pPr>
      <w:bookmarkStart w:id="11" w:name="_Ref73603720"/>
      <w:r w:rsidRPr="00F1332B">
        <w:rPr>
          <w:sz w:val="28"/>
          <w:szCs w:val="28"/>
        </w:rPr>
        <w:t xml:space="preserve">Ja Centrālai statistikas pārvaldei nav pieejama šo noteikumu </w:t>
      </w:r>
      <w:r w:rsidRPr="00F1332B">
        <w:rPr>
          <w:sz w:val="28"/>
          <w:szCs w:val="28"/>
        </w:rPr>
        <w:fldChar w:fldCharType="begin"/>
      </w:r>
      <w:r w:rsidRPr="00F1332B">
        <w:rPr>
          <w:sz w:val="28"/>
          <w:szCs w:val="28"/>
        </w:rPr>
        <w:instrText xml:space="preserve"> REF _Ref75009130 \r \h </w:instrText>
      </w:r>
      <w:r w:rsidRPr="00F1332B">
        <w:rPr>
          <w:sz w:val="28"/>
          <w:szCs w:val="28"/>
        </w:rPr>
      </w:r>
      <w:r w:rsidRPr="00F1332B">
        <w:rPr>
          <w:sz w:val="28"/>
          <w:szCs w:val="28"/>
        </w:rPr>
        <w:fldChar w:fldCharType="separate"/>
      </w:r>
      <w:r w:rsidRPr="00F1332B">
        <w:rPr>
          <w:sz w:val="28"/>
          <w:szCs w:val="28"/>
        </w:rPr>
        <w:t>12</w:t>
      </w:r>
      <w:r w:rsidRPr="00F1332B">
        <w:rPr>
          <w:sz w:val="28"/>
          <w:szCs w:val="28"/>
        </w:rPr>
        <w:fldChar w:fldCharType="end"/>
      </w:r>
      <w:r w:rsidRPr="00F1332B">
        <w:rPr>
          <w:sz w:val="28"/>
          <w:szCs w:val="28"/>
        </w:rPr>
        <w:t xml:space="preserve">. punktā minētie dati, </w:t>
      </w:r>
      <w:r w:rsidR="00EC2D6D">
        <w:rPr>
          <w:sz w:val="28"/>
          <w:szCs w:val="28"/>
        </w:rPr>
        <w:t xml:space="preserve">Centrālā statistikas pārvalde minētos datus iegūst </w:t>
      </w:r>
      <w:r w:rsidRPr="00F1332B">
        <w:rPr>
          <w:sz w:val="28"/>
          <w:szCs w:val="28"/>
        </w:rPr>
        <w:t xml:space="preserve">no komersanta, kas </w:t>
      </w:r>
      <w:proofErr w:type="spellStart"/>
      <w:r w:rsidRPr="00F1332B">
        <w:rPr>
          <w:sz w:val="28"/>
          <w:szCs w:val="28"/>
        </w:rPr>
        <w:t>galapatēriņam</w:t>
      </w:r>
      <w:proofErr w:type="spellEnd"/>
      <w:r w:rsidRPr="00F1332B">
        <w:rPr>
          <w:sz w:val="28"/>
          <w:szCs w:val="28"/>
        </w:rPr>
        <w:t xml:space="preserve"> transportā realizē šo noteikumu </w:t>
      </w:r>
      <w:r w:rsidRPr="00F1332B">
        <w:rPr>
          <w:sz w:val="28"/>
          <w:szCs w:val="28"/>
        </w:rPr>
        <w:fldChar w:fldCharType="begin"/>
      </w:r>
      <w:r w:rsidRPr="00F1332B">
        <w:rPr>
          <w:sz w:val="28"/>
          <w:szCs w:val="28"/>
        </w:rPr>
        <w:instrText xml:space="preserve"> REF _Ref75009130 \r \h </w:instrText>
      </w:r>
      <w:r w:rsidRPr="00F1332B">
        <w:rPr>
          <w:sz w:val="28"/>
          <w:szCs w:val="28"/>
        </w:rPr>
      </w:r>
      <w:r w:rsidRPr="00F1332B">
        <w:rPr>
          <w:sz w:val="28"/>
          <w:szCs w:val="28"/>
        </w:rPr>
        <w:fldChar w:fldCharType="separate"/>
      </w:r>
      <w:r w:rsidRPr="00F1332B">
        <w:rPr>
          <w:sz w:val="28"/>
          <w:szCs w:val="28"/>
        </w:rPr>
        <w:t>12</w:t>
      </w:r>
      <w:r w:rsidRPr="00F1332B">
        <w:rPr>
          <w:sz w:val="28"/>
          <w:szCs w:val="28"/>
        </w:rPr>
        <w:fldChar w:fldCharType="end"/>
      </w:r>
      <w:r w:rsidRPr="00F1332B">
        <w:rPr>
          <w:sz w:val="28"/>
          <w:szCs w:val="28"/>
        </w:rPr>
        <w:t>. punktā minētos transporta enerģijas veidus.</w:t>
      </w:r>
    </w:p>
    <w:p w14:paraId="0A6D5799" w14:textId="5692F177" w:rsidR="008370F6" w:rsidRPr="00F1332B" w:rsidRDefault="00E33AE0" w:rsidP="00E33AE0">
      <w:pPr>
        <w:pStyle w:val="ListParagraph"/>
        <w:numPr>
          <w:ilvl w:val="0"/>
          <w:numId w:val="1"/>
        </w:numPr>
        <w:spacing w:before="120" w:after="120"/>
        <w:ind w:left="0" w:firstLine="0"/>
        <w:contextualSpacing w:val="0"/>
        <w:jc w:val="both"/>
        <w:rPr>
          <w:sz w:val="28"/>
          <w:szCs w:val="28"/>
        </w:rPr>
      </w:pPr>
      <w:r w:rsidRPr="00F1332B">
        <w:rPr>
          <w:sz w:val="28"/>
          <w:szCs w:val="28"/>
        </w:rPr>
        <w:t xml:space="preserve">Patērētāju tiesību aizsardzības centrs sadarbībā ar Ekonomikas ministriju reizi pusgadā 14 dienu laikā pēc šo noteikumu </w:t>
      </w:r>
      <w:r w:rsidRPr="00F1332B">
        <w:rPr>
          <w:sz w:val="28"/>
          <w:szCs w:val="28"/>
        </w:rPr>
        <w:fldChar w:fldCharType="begin"/>
      </w:r>
      <w:r w:rsidRPr="00F1332B">
        <w:rPr>
          <w:sz w:val="28"/>
          <w:szCs w:val="28"/>
        </w:rPr>
        <w:instrText xml:space="preserve"> REF _Ref73603640 \r \h  \* MERGEFORMAT </w:instrText>
      </w:r>
      <w:r w:rsidRPr="00F1332B">
        <w:rPr>
          <w:sz w:val="28"/>
          <w:szCs w:val="28"/>
        </w:rPr>
      </w:r>
      <w:r w:rsidRPr="00F1332B">
        <w:rPr>
          <w:sz w:val="28"/>
          <w:szCs w:val="28"/>
        </w:rPr>
        <w:fldChar w:fldCharType="separate"/>
      </w:r>
      <w:r w:rsidR="00DC0047" w:rsidRPr="00F1332B">
        <w:rPr>
          <w:sz w:val="28"/>
          <w:szCs w:val="28"/>
        </w:rPr>
        <w:t>11</w:t>
      </w:r>
      <w:r w:rsidRPr="00F1332B">
        <w:rPr>
          <w:sz w:val="28"/>
          <w:szCs w:val="28"/>
        </w:rPr>
        <w:fldChar w:fldCharType="end"/>
      </w:r>
      <w:r w:rsidRPr="00F1332B">
        <w:rPr>
          <w:sz w:val="28"/>
          <w:szCs w:val="28"/>
        </w:rPr>
        <w:t xml:space="preserve">. un </w:t>
      </w:r>
      <w:r w:rsidRPr="00F1332B">
        <w:rPr>
          <w:sz w:val="28"/>
          <w:szCs w:val="28"/>
        </w:rPr>
        <w:fldChar w:fldCharType="begin"/>
      </w:r>
      <w:r w:rsidRPr="00F1332B">
        <w:rPr>
          <w:sz w:val="28"/>
          <w:szCs w:val="28"/>
        </w:rPr>
        <w:instrText xml:space="preserve"> REF _Ref73603641 \r \h  \* MERGEFORMAT </w:instrText>
      </w:r>
      <w:r w:rsidRPr="00F1332B">
        <w:rPr>
          <w:sz w:val="28"/>
          <w:szCs w:val="28"/>
        </w:rPr>
      </w:r>
      <w:r w:rsidRPr="00F1332B">
        <w:rPr>
          <w:sz w:val="28"/>
          <w:szCs w:val="28"/>
        </w:rPr>
        <w:fldChar w:fldCharType="separate"/>
      </w:r>
      <w:r w:rsidR="00DC0047" w:rsidRPr="00F1332B">
        <w:rPr>
          <w:sz w:val="28"/>
          <w:szCs w:val="28"/>
        </w:rPr>
        <w:t>12</w:t>
      </w:r>
      <w:r w:rsidRPr="00F1332B">
        <w:rPr>
          <w:sz w:val="28"/>
          <w:szCs w:val="28"/>
        </w:rPr>
        <w:fldChar w:fldCharType="end"/>
      </w:r>
      <w:r w:rsidRPr="00F1332B">
        <w:rPr>
          <w:sz w:val="28"/>
          <w:szCs w:val="28"/>
        </w:rPr>
        <w:t>.punktā minēto datu saņemšanas aprēķina c</w:t>
      </w:r>
      <w:r w:rsidR="008370F6" w:rsidRPr="00F1332B">
        <w:rPr>
          <w:sz w:val="28"/>
          <w:szCs w:val="28"/>
        </w:rPr>
        <w:t>enas salīdzināmās vienībās saskaņā ar Komisijas 2018.gada 17.maija Īstenošanas regulā (ES) Nr.2018/732 par kopīgu metodoloģiju alternatīvu degvielu vienības cenu salīdzināšanai saskaņā ar Eiropas Parlamenta un Padomes Direktīvu 2014/94/ES noteikto metodoloģiju un ņemot vērā Ekonomikas ministrijas tīmekļa vietnē publicētās vadlīnijas.</w:t>
      </w:r>
      <w:bookmarkEnd w:id="8"/>
      <w:bookmarkEnd w:id="11"/>
    </w:p>
    <w:p w14:paraId="45C32DC9" w14:textId="36CA63E9" w:rsidR="008370F6" w:rsidRPr="00F1332B" w:rsidRDefault="008370F6" w:rsidP="00E33AE0">
      <w:pPr>
        <w:pStyle w:val="ListParagraph"/>
        <w:numPr>
          <w:ilvl w:val="0"/>
          <w:numId w:val="1"/>
        </w:numPr>
        <w:spacing w:before="120" w:after="120"/>
        <w:ind w:left="0" w:firstLine="0"/>
        <w:contextualSpacing w:val="0"/>
        <w:jc w:val="both"/>
        <w:rPr>
          <w:sz w:val="28"/>
          <w:szCs w:val="28"/>
        </w:rPr>
      </w:pPr>
      <w:r w:rsidRPr="00F1332B">
        <w:rPr>
          <w:sz w:val="28"/>
          <w:szCs w:val="28"/>
        </w:rPr>
        <w:t>Šo noteikumu</w:t>
      </w:r>
      <w:r w:rsidR="00E41C85" w:rsidRPr="00F1332B">
        <w:rPr>
          <w:sz w:val="28"/>
          <w:szCs w:val="28"/>
        </w:rPr>
        <w:t xml:space="preserve"> </w:t>
      </w:r>
      <w:r w:rsidR="00E41C85" w:rsidRPr="00F1332B">
        <w:rPr>
          <w:sz w:val="28"/>
          <w:szCs w:val="28"/>
        </w:rPr>
        <w:fldChar w:fldCharType="begin"/>
      </w:r>
      <w:r w:rsidR="00E41C85" w:rsidRPr="00F1332B">
        <w:rPr>
          <w:sz w:val="28"/>
          <w:szCs w:val="28"/>
        </w:rPr>
        <w:instrText xml:space="preserve"> REF _Ref73603720 \r \h </w:instrText>
      </w:r>
      <w:r w:rsidR="00E41C85" w:rsidRPr="00F1332B">
        <w:rPr>
          <w:sz w:val="28"/>
          <w:szCs w:val="28"/>
        </w:rPr>
      </w:r>
      <w:r w:rsidR="00E41C85" w:rsidRPr="00F1332B">
        <w:rPr>
          <w:sz w:val="28"/>
          <w:szCs w:val="28"/>
        </w:rPr>
        <w:fldChar w:fldCharType="separate"/>
      </w:r>
      <w:r w:rsidR="00DC0047" w:rsidRPr="00F1332B">
        <w:rPr>
          <w:sz w:val="28"/>
          <w:szCs w:val="28"/>
        </w:rPr>
        <w:t>13</w:t>
      </w:r>
      <w:r w:rsidR="00E41C85" w:rsidRPr="00F1332B">
        <w:rPr>
          <w:sz w:val="28"/>
          <w:szCs w:val="28"/>
        </w:rPr>
        <w:fldChar w:fldCharType="end"/>
      </w:r>
      <w:r w:rsidRPr="00F1332B">
        <w:rPr>
          <w:sz w:val="28"/>
          <w:szCs w:val="28"/>
        </w:rPr>
        <w:t>. punktā minēt</w:t>
      </w:r>
      <w:r w:rsidR="00E41C85" w:rsidRPr="00F1332B">
        <w:rPr>
          <w:sz w:val="28"/>
          <w:szCs w:val="28"/>
        </w:rPr>
        <w:t xml:space="preserve">ās cenas salīdzināmās vienībās tiek </w:t>
      </w:r>
      <w:r w:rsidRPr="00F1332B">
        <w:rPr>
          <w:sz w:val="28"/>
          <w:szCs w:val="28"/>
        </w:rPr>
        <w:t xml:space="preserve">publicētas Ekonomikas ministrijas tīmekļa vietnē </w:t>
      </w:r>
      <w:r w:rsidR="00372E08" w:rsidRPr="00F1332B">
        <w:rPr>
          <w:sz w:val="28"/>
          <w:szCs w:val="28"/>
        </w:rPr>
        <w:t xml:space="preserve">līdz </w:t>
      </w:r>
      <w:r w:rsidR="00E41C85" w:rsidRPr="00F1332B">
        <w:rPr>
          <w:sz w:val="28"/>
          <w:szCs w:val="28"/>
        </w:rPr>
        <w:t>5 darba</w:t>
      </w:r>
      <w:r w:rsidR="004F66B0">
        <w:rPr>
          <w:sz w:val="28"/>
          <w:szCs w:val="28"/>
        </w:rPr>
        <w:t xml:space="preserve"> dienu</w:t>
      </w:r>
      <w:r w:rsidR="00E41C85" w:rsidRPr="00F1332B">
        <w:rPr>
          <w:sz w:val="28"/>
          <w:szCs w:val="28"/>
        </w:rPr>
        <w:t xml:space="preserve"> </w:t>
      </w:r>
      <w:r w:rsidR="00372E08" w:rsidRPr="00F1332B">
        <w:rPr>
          <w:sz w:val="28"/>
          <w:szCs w:val="28"/>
        </w:rPr>
        <w:t>laikā.</w:t>
      </w:r>
    </w:p>
    <w:p w14:paraId="63DF2AAC" w14:textId="18563A40" w:rsidR="00E41C85" w:rsidRPr="00F1332B" w:rsidRDefault="00E41C85" w:rsidP="00E33AE0">
      <w:pPr>
        <w:spacing w:before="120" w:after="120" w:line="240" w:lineRule="auto"/>
        <w:jc w:val="both"/>
        <w:rPr>
          <w:sz w:val="28"/>
          <w:szCs w:val="28"/>
          <w:lang w:val="lv-LV"/>
        </w:rPr>
      </w:pPr>
    </w:p>
    <w:p w14:paraId="3F055A54" w14:textId="6FC00ACD" w:rsidR="00E41C85" w:rsidRPr="00F1332B" w:rsidRDefault="008F3A53" w:rsidP="008F3A53">
      <w:pPr>
        <w:tabs>
          <w:tab w:val="left" w:pos="3255"/>
          <w:tab w:val="center" w:pos="4677"/>
        </w:tabs>
        <w:spacing w:before="120"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val="lv-LV" w:eastAsia="lv-LV"/>
        </w:rPr>
      </w:pPr>
      <w:r w:rsidRPr="00F1332B">
        <w:rPr>
          <w:rFonts w:ascii="Times New Roman" w:eastAsia="Times New Roman" w:hAnsi="Times New Roman"/>
          <w:b/>
          <w:bCs/>
          <w:sz w:val="28"/>
          <w:szCs w:val="28"/>
          <w:lang w:val="lv-LV" w:eastAsia="lv-LV"/>
        </w:rPr>
        <w:tab/>
        <w:t>IV</w:t>
      </w:r>
      <w:r w:rsidR="00E41C85" w:rsidRPr="00F1332B">
        <w:rPr>
          <w:rFonts w:ascii="Times New Roman" w:eastAsia="Times New Roman" w:hAnsi="Times New Roman"/>
          <w:b/>
          <w:bCs/>
          <w:sz w:val="28"/>
          <w:szCs w:val="28"/>
          <w:lang w:val="lv-LV" w:eastAsia="lv-LV"/>
        </w:rPr>
        <w:t>. P</w:t>
      </w:r>
      <w:bookmarkStart w:id="12" w:name="_GoBack"/>
      <w:bookmarkEnd w:id="12"/>
      <w:r w:rsidR="00E41C85" w:rsidRPr="00F1332B">
        <w:rPr>
          <w:rFonts w:ascii="Times New Roman" w:eastAsia="Times New Roman" w:hAnsi="Times New Roman"/>
          <w:b/>
          <w:bCs/>
          <w:sz w:val="28"/>
          <w:szCs w:val="28"/>
          <w:lang w:val="lv-LV" w:eastAsia="lv-LV"/>
        </w:rPr>
        <w:t>ārejas jautājumi</w:t>
      </w:r>
    </w:p>
    <w:p w14:paraId="20EDADEE" w14:textId="0A6EB77F" w:rsidR="00E33AE0" w:rsidRPr="00F1332B" w:rsidRDefault="00E33AE0" w:rsidP="00E33AE0">
      <w:pPr>
        <w:pStyle w:val="ListParagraph"/>
        <w:numPr>
          <w:ilvl w:val="0"/>
          <w:numId w:val="1"/>
        </w:numPr>
        <w:spacing w:before="120" w:after="120"/>
        <w:ind w:left="0" w:firstLine="0"/>
        <w:contextualSpacing w:val="0"/>
        <w:jc w:val="both"/>
        <w:rPr>
          <w:sz w:val="28"/>
          <w:szCs w:val="28"/>
        </w:rPr>
      </w:pPr>
      <w:r w:rsidRPr="00F1332B">
        <w:rPr>
          <w:sz w:val="28"/>
          <w:szCs w:val="28"/>
        </w:rPr>
        <w:t>Š</w:t>
      </w:r>
      <w:r w:rsidR="00E41C85" w:rsidRPr="00F1332B">
        <w:rPr>
          <w:sz w:val="28"/>
          <w:szCs w:val="28"/>
        </w:rPr>
        <w:t xml:space="preserve">o noteikumu </w:t>
      </w:r>
      <w:r w:rsidR="00E41C85" w:rsidRPr="00F1332B">
        <w:rPr>
          <w:sz w:val="28"/>
          <w:szCs w:val="28"/>
        </w:rPr>
        <w:fldChar w:fldCharType="begin"/>
      </w:r>
      <w:r w:rsidR="00E41C85" w:rsidRPr="00F1332B">
        <w:rPr>
          <w:sz w:val="28"/>
          <w:szCs w:val="28"/>
        </w:rPr>
        <w:instrText xml:space="preserve"> REF _Ref73603640 \r \h  \* MERGEFORMAT </w:instrText>
      </w:r>
      <w:r w:rsidR="00E41C85" w:rsidRPr="00F1332B">
        <w:rPr>
          <w:sz w:val="28"/>
          <w:szCs w:val="28"/>
        </w:rPr>
      </w:r>
      <w:r w:rsidR="00E41C85" w:rsidRPr="00F1332B">
        <w:rPr>
          <w:sz w:val="28"/>
          <w:szCs w:val="28"/>
        </w:rPr>
        <w:fldChar w:fldCharType="separate"/>
      </w:r>
      <w:r w:rsidR="00DC0047" w:rsidRPr="00F1332B">
        <w:rPr>
          <w:sz w:val="28"/>
          <w:szCs w:val="28"/>
        </w:rPr>
        <w:t>11</w:t>
      </w:r>
      <w:r w:rsidR="00E41C85" w:rsidRPr="00F1332B">
        <w:rPr>
          <w:sz w:val="28"/>
          <w:szCs w:val="28"/>
        </w:rPr>
        <w:fldChar w:fldCharType="end"/>
      </w:r>
      <w:r w:rsidR="00E41C85" w:rsidRPr="00F1332B">
        <w:rPr>
          <w:sz w:val="28"/>
          <w:szCs w:val="28"/>
        </w:rPr>
        <w:t xml:space="preserve">. un </w:t>
      </w:r>
      <w:r w:rsidR="00E41C85" w:rsidRPr="00F1332B">
        <w:rPr>
          <w:sz w:val="28"/>
          <w:szCs w:val="28"/>
        </w:rPr>
        <w:fldChar w:fldCharType="begin"/>
      </w:r>
      <w:r w:rsidR="00E41C85" w:rsidRPr="00F1332B">
        <w:rPr>
          <w:sz w:val="28"/>
          <w:szCs w:val="28"/>
        </w:rPr>
        <w:instrText xml:space="preserve"> REF _Ref73603641 \r \h  \* MERGEFORMAT </w:instrText>
      </w:r>
      <w:r w:rsidR="00E41C85" w:rsidRPr="00F1332B">
        <w:rPr>
          <w:sz w:val="28"/>
          <w:szCs w:val="28"/>
        </w:rPr>
      </w:r>
      <w:r w:rsidR="00E41C85" w:rsidRPr="00F1332B">
        <w:rPr>
          <w:sz w:val="28"/>
          <w:szCs w:val="28"/>
        </w:rPr>
        <w:fldChar w:fldCharType="separate"/>
      </w:r>
      <w:r w:rsidR="00DC0047" w:rsidRPr="00F1332B">
        <w:rPr>
          <w:sz w:val="28"/>
          <w:szCs w:val="28"/>
        </w:rPr>
        <w:t>12</w:t>
      </w:r>
      <w:r w:rsidR="00E41C85" w:rsidRPr="00F1332B">
        <w:rPr>
          <w:sz w:val="28"/>
          <w:szCs w:val="28"/>
        </w:rPr>
        <w:fldChar w:fldCharType="end"/>
      </w:r>
      <w:r w:rsidR="00E41C85" w:rsidRPr="00F1332B">
        <w:rPr>
          <w:sz w:val="28"/>
          <w:szCs w:val="28"/>
        </w:rPr>
        <w:t>.punktā minētos datus</w:t>
      </w:r>
      <w:r w:rsidRPr="00F1332B">
        <w:rPr>
          <w:sz w:val="28"/>
          <w:szCs w:val="28"/>
        </w:rPr>
        <w:t xml:space="preserve"> Centrālā statistikas pārvalde un Ceļu satiksmes </w:t>
      </w:r>
      <w:r w:rsidR="00EC1B8F" w:rsidRPr="00F1332B">
        <w:rPr>
          <w:sz w:val="28"/>
          <w:szCs w:val="28"/>
        </w:rPr>
        <w:t xml:space="preserve">drošības direkcija </w:t>
      </w:r>
      <w:proofErr w:type="spellStart"/>
      <w:r w:rsidR="00EC1B8F" w:rsidRPr="00F1332B">
        <w:rPr>
          <w:sz w:val="28"/>
          <w:szCs w:val="28"/>
        </w:rPr>
        <w:t>nosū</w:t>
      </w:r>
      <w:r w:rsidRPr="00F1332B">
        <w:rPr>
          <w:sz w:val="28"/>
          <w:szCs w:val="28"/>
        </w:rPr>
        <w:t>ta</w:t>
      </w:r>
      <w:proofErr w:type="spellEnd"/>
      <w:r w:rsidRPr="00F1332B">
        <w:rPr>
          <w:sz w:val="28"/>
          <w:szCs w:val="28"/>
        </w:rPr>
        <w:t xml:space="preserve"> Ekonomikas ministrijai pirmo reizi 2022.gada 15.jūlijam.</w:t>
      </w:r>
    </w:p>
    <w:p w14:paraId="4B1BCF96" w14:textId="54823B55" w:rsidR="00E41C85" w:rsidRPr="00F1332B" w:rsidRDefault="00E33AE0" w:rsidP="00E33AE0">
      <w:pPr>
        <w:pStyle w:val="ListParagraph"/>
        <w:numPr>
          <w:ilvl w:val="0"/>
          <w:numId w:val="1"/>
        </w:numPr>
        <w:spacing w:before="120" w:after="120"/>
        <w:ind w:left="0" w:firstLine="0"/>
        <w:contextualSpacing w:val="0"/>
        <w:jc w:val="both"/>
        <w:rPr>
          <w:sz w:val="28"/>
          <w:szCs w:val="28"/>
        </w:rPr>
      </w:pPr>
      <w:r w:rsidRPr="00F1332B">
        <w:rPr>
          <w:sz w:val="28"/>
          <w:szCs w:val="28"/>
        </w:rPr>
        <w:t>Š</w:t>
      </w:r>
      <w:r w:rsidR="00E41C85" w:rsidRPr="00F1332B">
        <w:rPr>
          <w:sz w:val="28"/>
          <w:szCs w:val="28"/>
        </w:rPr>
        <w:t xml:space="preserve">o noteikumu </w:t>
      </w:r>
      <w:r w:rsidR="00E41C85" w:rsidRPr="00F1332B">
        <w:rPr>
          <w:sz w:val="28"/>
          <w:szCs w:val="28"/>
        </w:rPr>
        <w:fldChar w:fldCharType="begin"/>
      </w:r>
      <w:r w:rsidR="00E41C85" w:rsidRPr="00F1332B">
        <w:rPr>
          <w:sz w:val="28"/>
          <w:szCs w:val="28"/>
        </w:rPr>
        <w:instrText xml:space="preserve"> REF _Ref73603720 \r \h  \* MERGEFORMAT </w:instrText>
      </w:r>
      <w:r w:rsidR="00E41C85" w:rsidRPr="00F1332B">
        <w:rPr>
          <w:sz w:val="28"/>
          <w:szCs w:val="28"/>
        </w:rPr>
      </w:r>
      <w:r w:rsidR="00E41C85" w:rsidRPr="00F1332B">
        <w:rPr>
          <w:sz w:val="28"/>
          <w:szCs w:val="28"/>
        </w:rPr>
        <w:fldChar w:fldCharType="separate"/>
      </w:r>
      <w:r w:rsidR="00DC0047" w:rsidRPr="00F1332B">
        <w:rPr>
          <w:sz w:val="28"/>
          <w:szCs w:val="28"/>
        </w:rPr>
        <w:t>13</w:t>
      </w:r>
      <w:r w:rsidR="00E41C85" w:rsidRPr="00F1332B">
        <w:rPr>
          <w:sz w:val="28"/>
          <w:szCs w:val="28"/>
        </w:rPr>
        <w:fldChar w:fldCharType="end"/>
      </w:r>
      <w:r w:rsidR="00E41C85" w:rsidRPr="00F1332B">
        <w:rPr>
          <w:sz w:val="28"/>
          <w:szCs w:val="28"/>
        </w:rPr>
        <w:t xml:space="preserve">. </w:t>
      </w:r>
      <w:r w:rsidRPr="00F1332B">
        <w:rPr>
          <w:sz w:val="28"/>
          <w:szCs w:val="28"/>
        </w:rPr>
        <w:t>p</w:t>
      </w:r>
      <w:r w:rsidR="00E41C85" w:rsidRPr="00F1332B">
        <w:rPr>
          <w:sz w:val="28"/>
          <w:szCs w:val="28"/>
        </w:rPr>
        <w:t xml:space="preserve">unktā minētās cenas salīdzināmās vienībās pirmo reizi tiek publicētas </w:t>
      </w:r>
      <w:r w:rsidRPr="00F1332B">
        <w:rPr>
          <w:sz w:val="28"/>
          <w:szCs w:val="28"/>
        </w:rPr>
        <w:t>līdz 2022.gada 5.augustam.</w:t>
      </w:r>
    </w:p>
    <w:p w14:paraId="6ECB3B3B" w14:textId="1B23B9AE" w:rsidR="006A0803" w:rsidRPr="00F1332B" w:rsidRDefault="006A0803" w:rsidP="00E41C85">
      <w:pPr>
        <w:spacing w:before="120" w:after="120" w:line="240" w:lineRule="auto"/>
        <w:jc w:val="both"/>
        <w:rPr>
          <w:sz w:val="28"/>
          <w:szCs w:val="28"/>
          <w:lang w:val="lv-LV"/>
        </w:rPr>
      </w:pPr>
    </w:p>
    <w:p w14:paraId="6B4F3281" w14:textId="77777777" w:rsidR="006A0803" w:rsidRPr="00F1332B" w:rsidRDefault="006A0803" w:rsidP="006A0803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F1332B">
        <w:rPr>
          <w:rFonts w:ascii="Times New Roman" w:hAnsi="Times New Roman"/>
          <w:b/>
          <w:bCs/>
          <w:sz w:val="28"/>
          <w:szCs w:val="28"/>
          <w:lang w:val="lv-LV"/>
        </w:rPr>
        <w:lastRenderedPageBreak/>
        <w:t>Noteikumos iekļautas tiesību normas, kas izriet no:</w:t>
      </w:r>
    </w:p>
    <w:p w14:paraId="58516883" w14:textId="77777777" w:rsidR="006A0803" w:rsidRPr="00F1332B" w:rsidRDefault="006A0803" w:rsidP="006A0803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F1332B">
        <w:rPr>
          <w:rFonts w:ascii="Times New Roman" w:hAnsi="Times New Roman"/>
          <w:sz w:val="28"/>
          <w:szCs w:val="28"/>
          <w:lang w:val="lv-LV"/>
        </w:rPr>
        <w:t>1) Eiropas Parlamenta un Padomes 1998.gada 13.oktobra Direktīvas 98/70/EK, kas attiecas uz benzīna un dīzeļdegvielas kvalitāti un ar ko groza Padomes Direktīvu 93/12/EEK;</w:t>
      </w:r>
    </w:p>
    <w:p w14:paraId="3DDF85AE" w14:textId="683957AA" w:rsidR="006A0803" w:rsidRPr="00F1332B" w:rsidRDefault="00F54017" w:rsidP="006A0803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F1332B">
        <w:rPr>
          <w:rFonts w:ascii="Times New Roman" w:hAnsi="Times New Roman"/>
          <w:sz w:val="28"/>
          <w:szCs w:val="28"/>
          <w:lang w:val="lv-LV"/>
        </w:rPr>
        <w:t>2</w:t>
      </w:r>
      <w:r w:rsidR="006A0803" w:rsidRPr="00F1332B">
        <w:rPr>
          <w:rFonts w:ascii="Times New Roman" w:hAnsi="Times New Roman"/>
          <w:sz w:val="28"/>
          <w:szCs w:val="28"/>
          <w:lang w:val="lv-LV"/>
        </w:rPr>
        <w:t>) Eiropas Parlamenta un Padomes 2009.gada 23.aprīļa Direktīvas 2009/30/EK, ar ko groza Direktīvu 98/70/EK attiecībā uz benzīna, dīzeļdegvielas un gāzeļļas specifikācijām un ievieš mehānismu autotransporta līdzekļos lietojamās degvielas radītās siltumnīcefekta gāzu emisijas kontrolei un samazināšanai, groza Padomes Direktīvu 1999/32/EK attiecībā uz tās degvielas specifikācijām, kuru lieto iekšējo ūdensceļu kuģos, un atceļ Direktīvu 93/12/EEK;</w:t>
      </w:r>
    </w:p>
    <w:p w14:paraId="431848EA" w14:textId="40FA77B2" w:rsidR="006A0803" w:rsidRPr="00F1332B" w:rsidRDefault="00F54017" w:rsidP="006A0803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F1332B">
        <w:rPr>
          <w:rFonts w:ascii="Times New Roman" w:hAnsi="Times New Roman"/>
          <w:sz w:val="28"/>
          <w:szCs w:val="28"/>
          <w:lang w:val="lv-LV"/>
        </w:rPr>
        <w:t>3</w:t>
      </w:r>
      <w:r w:rsidR="006A0803" w:rsidRPr="00F1332B">
        <w:rPr>
          <w:rFonts w:ascii="Times New Roman" w:hAnsi="Times New Roman"/>
          <w:sz w:val="28"/>
          <w:szCs w:val="28"/>
          <w:lang w:val="lv-LV"/>
        </w:rPr>
        <w:t>) Komisijas 2014.gada 10.jūnija Direktīvas 2014/77/ES, ar kuru groza Eiropas Parlamenta un Padomes Direktīvas 98/70/EK I un II pielikumu, kas attiecas uz benzīna un dīzeļdegvielu kvalitāti;</w:t>
      </w:r>
    </w:p>
    <w:p w14:paraId="0D134CDA" w14:textId="6C403C85" w:rsidR="00F54017" w:rsidRPr="00F1332B" w:rsidRDefault="00F54017" w:rsidP="00F54017">
      <w:pPr>
        <w:pStyle w:val="naisf"/>
        <w:spacing w:before="120" w:after="120"/>
        <w:ind w:firstLine="0"/>
        <w:rPr>
          <w:bCs/>
          <w:sz w:val="28"/>
          <w:szCs w:val="28"/>
        </w:rPr>
      </w:pPr>
      <w:r w:rsidRPr="00F1332B">
        <w:rPr>
          <w:bCs/>
          <w:sz w:val="28"/>
          <w:szCs w:val="28"/>
        </w:rPr>
        <w:t>4) Eiropas Parlamenta un Padomes 2014. gada 22. oktobra direktīvas 2014/94/ES par alternatīvo degvielu infrastruktūras ieviešanu.</w:t>
      </w:r>
    </w:p>
    <w:p w14:paraId="2CD40F6D" w14:textId="0AF34841" w:rsidR="001D1EC9" w:rsidRPr="00F1332B" w:rsidRDefault="001D1EC9" w:rsidP="001D1EC9">
      <w:pPr>
        <w:spacing w:before="120" w:after="120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359028DD" w14:textId="76BD8168" w:rsidR="00F54017" w:rsidRPr="00F1332B" w:rsidRDefault="00F54017" w:rsidP="00F54017">
      <w:pPr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  <w:bookmarkStart w:id="13" w:name="_Hlk67329888"/>
      <w:r w:rsidRPr="00F1332B">
        <w:rPr>
          <w:rFonts w:ascii="Times New Roman" w:hAnsi="Times New Roman"/>
          <w:sz w:val="28"/>
          <w:szCs w:val="28"/>
          <w:lang w:val="lv-LV"/>
        </w:rPr>
        <w:t>Ministru pre</w:t>
      </w:r>
      <w:r w:rsidR="00E41C85" w:rsidRPr="00F1332B">
        <w:rPr>
          <w:rFonts w:ascii="Times New Roman" w:hAnsi="Times New Roman"/>
          <w:sz w:val="28"/>
          <w:szCs w:val="28"/>
          <w:lang w:val="lv-LV"/>
        </w:rPr>
        <w:t>z</w:t>
      </w:r>
      <w:r w:rsidRPr="00F1332B">
        <w:rPr>
          <w:rFonts w:ascii="Times New Roman" w:hAnsi="Times New Roman"/>
          <w:sz w:val="28"/>
          <w:szCs w:val="28"/>
          <w:lang w:val="lv-LV"/>
        </w:rPr>
        <w:t>idents</w:t>
      </w:r>
      <w:r w:rsidRPr="00F1332B">
        <w:rPr>
          <w:rFonts w:ascii="Times New Roman" w:hAnsi="Times New Roman"/>
          <w:sz w:val="28"/>
          <w:szCs w:val="28"/>
          <w:lang w:val="lv-LV"/>
        </w:rPr>
        <w:tab/>
      </w:r>
      <w:r w:rsidRPr="00F1332B">
        <w:rPr>
          <w:rFonts w:ascii="Times New Roman" w:hAnsi="Times New Roman"/>
          <w:sz w:val="28"/>
          <w:szCs w:val="28"/>
          <w:lang w:val="lv-LV"/>
        </w:rPr>
        <w:tab/>
      </w:r>
      <w:r w:rsidRPr="00F1332B">
        <w:rPr>
          <w:rFonts w:ascii="Times New Roman" w:hAnsi="Times New Roman"/>
          <w:sz w:val="28"/>
          <w:szCs w:val="28"/>
          <w:lang w:val="lv-LV"/>
        </w:rPr>
        <w:tab/>
      </w:r>
      <w:r w:rsidRPr="00F1332B">
        <w:rPr>
          <w:rFonts w:ascii="Times New Roman" w:hAnsi="Times New Roman"/>
          <w:sz w:val="28"/>
          <w:szCs w:val="28"/>
          <w:lang w:val="lv-LV"/>
        </w:rPr>
        <w:tab/>
      </w:r>
      <w:r w:rsidRPr="00F1332B">
        <w:rPr>
          <w:rFonts w:ascii="Times New Roman" w:hAnsi="Times New Roman"/>
          <w:sz w:val="28"/>
          <w:szCs w:val="28"/>
          <w:lang w:val="lv-LV"/>
        </w:rPr>
        <w:tab/>
      </w:r>
      <w:r w:rsidRPr="00F1332B">
        <w:rPr>
          <w:rFonts w:ascii="Times New Roman" w:hAnsi="Times New Roman"/>
          <w:sz w:val="28"/>
          <w:szCs w:val="28"/>
          <w:lang w:val="lv-LV"/>
        </w:rPr>
        <w:tab/>
      </w:r>
      <w:r w:rsidRPr="00F1332B">
        <w:rPr>
          <w:rFonts w:ascii="Times New Roman" w:hAnsi="Times New Roman"/>
          <w:sz w:val="28"/>
          <w:szCs w:val="28"/>
          <w:lang w:val="lv-LV"/>
        </w:rPr>
        <w:tab/>
      </w:r>
      <w:r w:rsidRPr="00F1332B">
        <w:rPr>
          <w:rFonts w:ascii="Times New Roman" w:hAnsi="Times New Roman"/>
          <w:sz w:val="28"/>
          <w:szCs w:val="28"/>
          <w:lang w:val="lv-LV"/>
        </w:rPr>
        <w:tab/>
      </w:r>
      <w:proofErr w:type="spellStart"/>
      <w:r w:rsidRPr="00F1332B">
        <w:rPr>
          <w:rFonts w:ascii="Times New Roman" w:hAnsi="Times New Roman"/>
          <w:sz w:val="28"/>
          <w:szCs w:val="28"/>
          <w:lang w:val="lv-LV"/>
        </w:rPr>
        <w:t>A.K.Kariņš</w:t>
      </w:r>
      <w:proofErr w:type="spellEnd"/>
    </w:p>
    <w:p w14:paraId="767C6F43" w14:textId="77777777" w:rsidR="00F54017" w:rsidRPr="00F1332B" w:rsidRDefault="00F54017" w:rsidP="00F54017">
      <w:pPr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</w:p>
    <w:p w14:paraId="086D8A32" w14:textId="77777777" w:rsidR="00F54017" w:rsidRPr="00F1332B" w:rsidRDefault="00F54017" w:rsidP="00F54017">
      <w:pPr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</w:p>
    <w:p w14:paraId="1429B4AD" w14:textId="77777777" w:rsidR="00F54017" w:rsidRPr="00F1332B" w:rsidRDefault="00F54017" w:rsidP="00F54017">
      <w:pPr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  <w:bookmarkStart w:id="14" w:name="_Hlk36459953"/>
      <w:r w:rsidRPr="00F1332B">
        <w:rPr>
          <w:rFonts w:ascii="Times New Roman" w:hAnsi="Times New Roman"/>
          <w:sz w:val="28"/>
          <w:szCs w:val="28"/>
          <w:lang w:val="lv-LV"/>
        </w:rPr>
        <w:t>Ekonomikas ministrs</w:t>
      </w:r>
      <w:r w:rsidRPr="00F1332B">
        <w:rPr>
          <w:rFonts w:ascii="Times New Roman" w:hAnsi="Times New Roman"/>
          <w:sz w:val="28"/>
          <w:szCs w:val="28"/>
          <w:lang w:val="lv-LV"/>
        </w:rPr>
        <w:tab/>
      </w:r>
      <w:r w:rsidRPr="00F1332B">
        <w:rPr>
          <w:rFonts w:ascii="Times New Roman" w:hAnsi="Times New Roman"/>
          <w:sz w:val="28"/>
          <w:szCs w:val="28"/>
          <w:lang w:val="lv-LV"/>
        </w:rPr>
        <w:tab/>
      </w:r>
      <w:r w:rsidRPr="00F1332B">
        <w:rPr>
          <w:rFonts w:ascii="Times New Roman" w:hAnsi="Times New Roman"/>
          <w:sz w:val="28"/>
          <w:szCs w:val="28"/>
          <w:lang w:val="lv-LV"/>
        </w:rPr>
        <w:tab/>
      </w:r>
      <w:r w:rsidRPr="00F1332B">
        <w:rPr>
          <w:rFonts w:ascii="Times New Roman" w:hAnsi="Times New Roman"/>
          <w:sz w:val="28"/>
          <w:szCs w:val="28"/>
          <w:lang w:val="lv-LV"/>
        </w:rPr>
        <w:tab/>
      </w:r>
      <w:r w:rsidRPr="00F1332B">
        <w:rPr>
          <w:rFonts w:ascii="Times New Roman" w:hAnsi="Times New Roman"/>
          <w:sz w:val="28"/>
          <w:szCs w:val="28"/>
          <w:lang w:val="lv-LV"/>
        </w:rPr>
        <w:tab/>
      </w:r>
      <w:r w:rsidRPr="00F1332B">
        <w:rPr>
          <w:rFonts w:ascii="Times New Roman" w:hAnsi="Times New Roman"/>
          <w:sz w:val="28"/>
          <w:szCs w:val="28"/>
          <w:lang w:val="lv-LV"/>
        </w:rPr>
        <w:tab/>
      </w:r>
      <w:r w:rsidRPr="00F1332B">
        <w:rPr>
          <w:rFonts w:ascii="Times New Roman" w:hAnsi="Times New Roman"/>
          <w:sz w:val="28"/>
          <w:szCs w:val="28"/>
          <w:lang w:val="lv-LV"/>
        </w:rPr>
        <w:tab/>
      </w:r>
      <w:r w:rsidRPr="00F1332B">
        <w:rPr>
          <w:rFonts w:ascii="Times New Roman" w:hAnsi="Times New Roman"/>
          <w:sz w:val="28"/>
          <w:szCs w:val="28"/>
          <w:lang w:val="lv-LV"/>
        </w:rPr>
        <w:tab/>
      </w:r>
      <w:proofErr w:type="spellStart"/>
      <w:r w:rsidRPr="00F1332B">
        <w:rPr>
          <w:rFonts w:ascii="Times New Roman" w:hAnsi="Times New Roman"/>
          <w:sz w:val="28"/>
          <w:szCs w:val="28"/>
          <w:lang w:val="lv-LV"/>
        </w:rPr>
        <w:t>J.Vitenbergs</w:t>
      </w:r>
      <w:bookmarkEnd w:id="13"/>
      <w:proofErr w:type="spellEnd"/>
      <w:r w:rsidRPr="00F1332B">
        <w:rPr>
          <w:rFonts w:ascii="Times New Roman" w:hAnsi="Times New Roman"/>
          <w:sz w:val="28"/>
          <w:szCs w:val="28"/>
          <w:lang w:val="lv-LV"/>
        </w:rPr>
        <w:tab/>
        <w:t xml:space="preserve">       </w:t>
      </w:r>
    </w:p>
    <w:p w14:paraId="1F051E7A" w14:textId="77777777" w:rsidR="00F54017" w:rsidRPr="00F1332B" w:rsidRDefault="00F54017" w:rsidP="00F54017">
      <w:pPr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</w:p>
    <w:bookmarkEnd w:id="14"/>
    <w:p w14:paraId="226EE8B1" w14:textId="77777777" w:rsidR="00F54017" w:rsidRPr="00F1332B" w:rsidRDefault="00F54017" w:rsidP="00F540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F1332B">
        <w:rPr>
          <w:rFonts w:ascii="Times New Roman" w:hAnsi="Times New Roman"/>
          <w:sz w:val="28"/>
          <w:szCs w:val="28"/>
          <w:lang w:val="lv-LV"/>
        </w:rPr>
        <w:t>Iesniedzējs:</w:t>
      </w:r>
    </w:p>
    <w:p w14:paraId="13E194E3" w14:textId="77777777" w:rsidR="00F54017" w:rsidRPr="00F1332B" w:rsidRDefault="00F54017" w:rsidP="00F540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F1332B">
        <w:rPr>
          <w:rFonts w:ascii="Times New Roman" w:hAnsi="Times New Roman"/>
          <w:sz w:val="28"/>
          <w:szCs w:val="28"/>
          <w:lang w:val="lv-LV"/>
        </w:rPr>
        <w:t xml:space="preserve">Ekonomikas ministrs    </w:t>
      </w:r>
      <w:r w:rsidRPr="00F1332B">
        <w:rPr>
          <w:rFonts w:ascii="Times New Roman" w:hAnsi="Times New Roman"/>
          <w:sz w:val="28"/>
          <w:szCs w:val="28"/>
          <w:lang w:val="lv-LV"/>
        </w:rPr>
        <w:tab/>
      </w:r>
      <w:r w:rsidRPr="00F1332B">
        <w:rPr>
          <w:rFonts w:ascii="Times New Roman" w:hAnsi="Times New Roman"/>
          <w:sz w:val="28"/>
          <w:szCs w:val="28"/>
          <w:lang w:val="lv-LV"/>
        </w:rPr>
        <w:tab/>
        <w:t xml:space="preserve">   </w:t>
      </w:r>
      <w:r w:rsidRPr="00F1332B">
        <w:rPr>
          <w:rFonts w:ascii="Times New Roman" w:hAnsi="Times New Roman"/>
          <w:sz w:val="28"/>
          <w:szCs w:val="28"/>
          <w:lang w:val="lv-LV"/>
        </w:rPr>
        <w:tab/>
        <w:t xml:space="preserve">        </w:t>
      </w:r>
      <w:r w:rsidRPr="00F1332B">
        <w:rPr>
          <w:rFonts w:ascii="Times New Roman" w:hAnsi="Times New Roman"/>
          <w:sz w:val="28"/>
          <w:szCs w:val="28"/>
          <w:lang w:val="lv-LV"/>
        </w:rPr>
        <w:tab/>
      </w:r>
      <w:r w:rsidRPr="00F1332B">
        <w:rPr>
          <w:rFonts w:ascii="Times New Roman" w:hAnsi="Times New Roman"/>
          <w:sz w:val="28"/>
          <w:szCs w:val="28"/>
          <w:lang w:val="lv-LV"/>
        </w:rPr>
        <w:tab/>
      </w:r>
      <w:r w:rsidRPr="00F1332B">
        <w:rPr>
          <w:rFonts w:ascii="Times New Roman" w:hAnsi="Times New Roman"/>
          <w:sz w:val="28"/>
          <w:szCs w:val="28"/>
          <w:lang w:val="lv-LV"/>
        </w:rPr>
        <w:tab/>
      </w:r>
      <w:r w:rsidRPr="00F1332B">
        <w:rPr>
          <w:rFonts w:ascii="Times New Roman" w:hAnsi="Times New Roman"/>
          <w:sz w:val="28"/>
          <w:szCs w:val="28"/>
          <w:lang w:val="lv-LV"/>
        </w:rPr>
        <w:tab/>
      </w:r>
      <w:r w:rsidRPr="00F1332B">
        <w:rPr>
          <w:rFonts w:ascii="Times New Roman" w:hAnsi="Times New Roman"/>
          <w:sz w:val="28"/>
          <w:szCs w:val="28"/>
          <w:lang w:val="lv-LV"/>
        </w:rPr>
        <w:tab/>
      </w:r>
      <w:proofErr w:type="spellStart"/>
      <w:r w:rsidRPr="00F1332B">
        <w:rPr>
          <w:rFonts w:ascii="Times New Roman" w:hAnsi="Times New Roman"/>
          <w:sz w:val="28"/>
          <w:szCs w:val="28"/>
          <w:lang w:val="lv-LV"/>
        </w:rPr>
        <w:t>J.Vitenbergs</w:t>
      </w:r>
      <w:proofErr w:type="spellEnd"/>
      <w:r w:rsidRPr="00F1332B">
        <w:rPr>
          <w:rFonts w:ascii="Times New Roman" w:hAnsi="Times New Roman"/>
          <w:sz w:val="28"/>
          <w:szCs w:val="28"/>
          <w:lang w:val="lv-LV"/>
        </w:rPr>
        <w:t xml:space="preserve">                       </w:t>
      </w:r>
      <w:r w:rsidRPr="00F1332B">
        <w:rPr>
          <w:rFonts w:ascii="Times New Roman" w:hAnsi="Times New Roman"/>
          <w:sz w:val="28"/>
          <w:szCs w:val="28"/>
          <w:lang w:val="lv-LV"/>
        </w:rPr>
        <w:tab/>
      </w:r>
      <w:r w:rsidRPr="00F1332B">
        <w:rPr>
          <w:rFonts w:ascii="Times New Roman" w:hAnsi="Times New Roman"/>
          <w:sz w:val="28"/>
          <w:szCs w:val="28"/>
          <w:lang w:val="lv-LV"/>
        </w:rPr>
        <w:tab/>
        <w:t xml:space="preserve"> </w:t>
      </w:r>
    </w:p>
    <w:p w14:paraId="50197FFC" w14:textId="77777777" w:rsidR="00F54017" w:rsidRPr="00F1332B" w:rsidRDefault="00F54017" w:rsidP="00F540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bookmarkStart w:id="15" w:name="_Hlk69811154"/>
      <w:r w:rsidRPr="00F1332B">
        <w:rPr>
          <w:rFonts w:ascii="Times New Roman" w:hAnsi="Times New Roman"/>
          <w:sz w:val="28"/>
          <w:szCs w:val="28"/>
          <w:lang w:val="lv-LV"/>
        </w:rPr>
        <w:t>Vīza:</w:t>
      </w:r>
    </w:p>
    <w:bookmarkEnd w:id="15"/>
    <w:p w14:paraId="7305F4A0" w14:textId="771A9CB9" w:rsidR="006E283D" w:rsidRPr="00F1332B" w:rsidRDefault="00F54017" w:rsidP="00E33AE0">
      <w:pPr>
        <w:spacing w:after="0" w:line="240" w:lineRule="auto"/>
        <w:jc w:val="both"/>
        <w:rPr>
          <w:rFonts w:ascii="Times New Roman" w:hAnsi="Times New Roman"/>
          <w:lang w:val="lv-LV"/>
        </w:rPr>
      </w:pPr>
      <w:r w:rsidRPr="00F1332B">
        <w:rPr>
          <w:rFonts w:ascii="Times New Roman" w:hAnsi="Times New Roman"/>
          <w:sz w:val="28"/>
          <w:szCs w:val="28"/>
          <w:lang w:val="lv-LV"/>
        </w:rPr>
        <w:t xml:space="preserve">Valsts sekretārs </w:t>
      </w:r>
      <w:r w:rsidRPr="00F1332B">
        <w:rPr>
          <w:rFonts w:ascii="Times New Roman" w:hAnsi="Times New Roman"/>
          <w:sz w:val="28"/>
          <w:szCs w:val="28"/>
          <w:lang w:val="lv-LV"/>
        </w:rPr>
        <w:tab/>
      </w:r>
      <w:r w:rsidRPr="00F1332B">
        <w:rPr>
          <w:rFonts w:ascii="Times New Roman" w:hAnsi="Times New Roman"/>
          <w:sz w:val="28"/>
          <w:szCs w:val="28"/>
          <w:lang w:val="lv-LV"/>
        </w:rPr>
        <w:tab/>
      </w:r>
      <w:r w:rsidRPr="00F1332B">
        <w:rPr>
          <w:rFonts w:ascii="Times New Roman" w:hAnsi="Times New Roman"/>
          <w:sz w:val="28"/>
          <w:szCs w:val="28"/>
          <w:lang w:val="lv-LV"/>
        </w:rPr>
        <w:tab/>
      </w:r>
      <w:r w:rsidRPr="00F1332B">
        <w:rPr>
          <w:rFonts w:ascii="Times New Roman" w:hAnsi="Times New Roman"/>
          <w:sz w:val="28"/>
          <w:szCs w:val="28"/>
          <w:lang w:val="lv-LV"/>
        </w:rPr>
        <w:tab/>
      </w:r>
      <w:r w:rsidRPr="00F1332B">
        <w:rPr>
          <w:rFonts w:ascii="Times New Roman" w:hAnsi="Times New Roman"/>
          <w:sz w:val="28"/>
          <w:szCs w:val="28"/>
          <w:lang w:val="lv-LV"/>
        </w:rPr>
        <w:tab/>
        <w:t xml:space="preserve">    </w:t>
      </w:r>
      <w:r w:rsidRPr="00F1332B">
        <w:rPr>
          <w:rFonts w:ascii="Times New Roman" w:hAnsi="Times New Roman"/>
          <w:sz w:val="28"/>
          <w:szCs w:val="28"/>
          <w:lang w:val="lv-LV"/>
        </w:rPr>
        <w:tab/>
      </w:r>
      <w:r w:rsidRPr="00F1332B">
        <w:rPr>
          <w:rFonts w:ascii="Times New Roman" w:hAnsi="Times New Roman"/>
          <w:sz w:val="28"/>
          <w:szCs w:val="28"/>
          <w:lang w:val="lv-LV"/>
        </w:rPr>
        <w:tab/>
      </w:r>
      <w:r w:rsidRPr="00F1332B">
        <w:rPr>
          <w:rFonts w:ascii="Times New Roman" w:hAnsi="Times New Roman"/>
          <w:sz w:val="28"/>
          <w:szCs w:val="28"/>
          <w:lang w:val="lv-LV"/>
        </w:rPr>
        <w:tab/>
      </w:r>
      <w:r w:rsidRPr="00F1332B">
        <w:rPr>
          <w:rFonts w:ascii="Times New Roman" w:hAnsi="Times New Roman"/>
          <w:sz w:val="28"/>
          <w:szCs w:val="28"/>
          <w:lang w:val="lv-LV"/>
        </w:rPr>
        <w:tab/>
      </w:r>
      <w:proofErr w:type="spellStart"/>
      <w:r w:rsidRPr="00F1332B">
        <w:rPr>
          <w:rFonts w:ascii="Times New Roman" w:hAnsi="Times New Roman"/>
          <w:sz w:val="28"/>
          <w:szCs w:val="28"/>
          <w:lang w:val="lv-LV"/>
        </w:rPr>
        <w:t>E.Valantis</w:t>
      </w:r>
      <w:proofErr w:type="spellEnd"/>
    </w:p>
    <w:sectPr w:rsidR="006E283D" w:rsidRPr="00F1332B" w:rsidSect="002B43CF">
      <w:headerReference w:type="default" r:id="rId8"/>
      <w:pgSz w:w="11906" w:h="16838"/>
      <w:pgMar w:top="1418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DB38E" w14:textId="77777777" w:rsidR="00597AC9" w:rsidRDefault="00597AC9" w:rsidP="00A918AD">
      <w:pPr>
        <w:spacing w:after="0" w:line="240" w:lineRule="auto"/>
      </w:pPr>
      <w:r>
        <w:separator/>
      </w:r>
    </w:p>
  </w:endnote>
  <w:endnote w:type="continuationSeparator" w:id="0">
    <w:p w14:paraId="69E6C71F" w14:textId="77777777" w:rsidR="00597AC9" w:rsidRDefault="00597AC9" w:rsidP="00A9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6135C" w14:textId="77777777" w:rsidR="00597AC9" w:rsidRDefault="00597AC9" w:rsidP="00A918AD">
      <w:pPr>
        <w:spacing w:after="0" w:line="240" w:lineRule="auto"/>
      </w:pPr>
      <w:r>
        <w:separator/>
      </w:r>
    </w:p>
  </w:footnote>
  <w:footnote w:type="continuationSeparator" w:id="0">
    <w:p w14:paraId="6CD435FE" w14:textId="77777777" w:rsidR="00597AC9" w:rsidRDefault="00597AC9" w:rsidP="00A91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4"/>
      </w:rPr>
      <w:id w:val="-16791097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767809" w14:textId="256ABA54" w:rsidR="00A918AD" w:rsidRPr="005A01DA" w:rsidRDefault="005A01DA" w:rsidP="005A01DA">
        <w:pPr>
          <w:pStyle w:val="Header"/>
          <w:jc w:val="center"/>
          <w:rPr>
            <w:rFonts w:ascii="Times New Roman" w:hAnsi="Times New Roman"/>
            <w:sz w:val="24"/>
          </w:rPr>
        </w:pPr>
        <w:r w:rsidRPr="005A01DA">
          <w:rPr>
            <w:rFonts w:ascii="Times New Roman" w:hAnsi="Times New Roman"/>
            <w:sz w:val="24"/>
          </w:rPr>
          <w:fldChar w:fldCharType="begin"/>
        </w:r>
        <w:r w:rsidRPr="005A01DA">
          <w:rPr>
            <w:rFonts w:ascii="Times New Roman" w:hAnsi="Times New Roman"/>
            <w:sz w:val="24"/>
          </w:rPr>
          <w:instrText xml:space="preserve"> PAGE   \* MERGEFORMAT </w:instrText>
        </w:r>
        <w:r w:rsidRPr="005A01DA">
          <w:rPr>
            <w:rFonts w:ascii="Times New Roman" w:hAnsi="Times New Roman"/>
            <w:sz w:val="24"/>
          </w:rPr>
          <w:fldChar w:fldCharType="separate"/>
        </w:r>
        <w:r w:rsidRPr="005A01DA">
          <w:rPr>
            <w:rFonts w:ascii="Times New Roman" w:hAnsi="Times New Roman"/>
            <w:noProof/>
            <w:sz w:val="24"/>
          </w:rPr>
          <w:t>2</w:t>
        </w:r>
        <w:r w:rsidRPr="005A01DA">
          <w:rPr>
            <w:rFonts w:ascii="Times New Roman" w:hAnsi="Times New Roman"/>
            <w:noProof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433A4"/>
    <w:multiLevelType w:val="multilevel"/>
    <w:tmpl w:val="E0E06D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3D"/>
    <w:rsid w:val="00071D3A"/>
    <w:rsid w:val="001163B2"/>
    <w:rsid w:val="001748DE"/>
    <w:rsid w:val="001864F4"/>
    <w:rsid w:val="00196BDB"/>
    <w:rsid w:val="001D1EC9"/>
    <w:rsid w:val="00237441"/>
    <w:rsid w:val="002413A1"/>
    <w:rsid w:val="002A3E92"/>
    <w:rsid w:val="002B43CF"/>
    <w:rsid w:val="002E660B"/>
    <w:rsid w:val="0030730E"/>
    <w:rsid w:val="003323EA"/>
    <w:rsid w:val="0034128D"/>
    <w:rsid w:val="00372E08"/>
    <w:rsid w:val="003F4098"/>
    <w:rsid w:val="00446DCB"/>
    <w:rsid w:val="00492EA0"/>
    <w:rsid w:val="004A3866"/>
    <w:rsid w:val="004D7F49"/>
    <w:rsid w:val="004F66B0"/>
    <w:rsid w:val="0052494B"/>
    <w:rsid w:val="00530BB2"/>
    <w:rsid w:val="00532F3D"/>
    <w:rsid w:val="00564668"/>
    <w:rsid w:val="00567180"/>
    <w:rsid w:val="00597AC9"/>
    <w:rsid w:val="005A01DA"/>
    <w:rsid w:val="005B64FA"/>
    <w:rsid w:val="005E64BC"/>
    <w:rsid w:val="00620BE9"/>
    <w:rsid w:val="006A0803"/>
    <w:rsid w:val="006C4CA9"/>
    <w:rsid w:val="006E283D"/>
    <w:rsid w:val="006F46AB"/>
    <w:rsid w:val="00705CE1"/>
    <w:rsid w:val="007721C9"/>
    <w:rsid w:val="00774E03"/>
    <w:rsid w:val="00781063"/>
    <w:rsid w:val="007977D6"/>
    <w:rsid w:val="007A5B9F"/>
    <w:rsid w:val="008370F6"/>
    <w:rsid w:val="00857F15"/>
    <w:rsid w:val="008646DF"/>
    <w:rsid w:val="008F3A53"/>
    <w:rsid w:val="00966495"/>
    <w:rsid w:val="009A2A75"/>
    <w:rsid w:val="00A918AD"/>
    <w:rsid w:val="00A92D0F"/>
    <w:rsid w:val="00B02AAC"/>
    <w:rsid w:val="00C17A6C"/>
    <w:rsid w:val="00CC33AC"/>
    <w:rsid w:val="00CE347E"/>
    <w:rsid w:val="00D206FF"/>
    <w:rsid w:val="00D80B10"/>
    <w:rsid w:val="00DC0047"/>
    <w:rsid w:val="00E0508F"/>
    <w:rsid w:val="00E309ED"/>
    <w:rsid w:val="00E33AE0"/>
    <w:rsid w:val="00E41C85"/>
    <w:rsid w:val="00EC1B8F"/>
    <w:rsid w:val="00EC2D6D"/>
    <w:rsid w:val="00F1332B"/>
    <w:rsid w:val="00F54017"/>
    <w:rsid w:val="00F831A5"/>
    <w:rsid w:val="00FE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DFAC02"/>
  <w15:chartTrackingRefBased/>
  <w15:docId w15:val="{16F2A45B-1D78-4E02-8BEC-EB56B561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83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E28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FooterChar">
    <w:name w:val="Footer Char"/>
    <w:basedOn w:val="DefaultParagraphFont"/>
    <w:link w:val="Footer"/>
    <w:rsid w:val="006E283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4A3866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30730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tv213">
    <w:name w:val="tv213"/>
    <w:basedOn w:val="Normal"/>
    <w:rsid w:val="003073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0730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30E"/>
    <w:rPr>
      <w:rFonts w:ascii="Segoe UI" w:eastAsia="Calibri" w:hAnsi="Segoe UI" w:cs="Segoe UI"/>
      <w:sz w:val="18"/>
      <w:szCs w:val="18"/>
      <w:lang w:val="en-US"/>
    </w:rPr>
  </w:style>
  <w:style w:type="paragraph" w:customStyle="1" w:styleId="norm">
    <w:name w:val="norm"/>
    <w:basedOn w:val="Normal"/>
    <w:rsid w:val="00857F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semiHidden/>
    <w:unhideWhenUsed/>
    <w:rsid w:val="00857F15"/>
    <w:rPr>
      <w:color w:val="0000FF"/>
      <w:u w:val="single"/>
    </w:rPr>
  </w:style>
  <w:style w:type="character" w:customStyle="1" w:styleId="superscript">
    <w:name w:val="superscript"/>
    <w:basedOn w:val="DefaultParagraphFont"/>
    <w:rsid w:val="00857F15"/>
  </w:style>
  <w:style w:type="paragraph" w:customStyle="1" w:styleId="List1">
    <w:name w:val="List1"/>
    <w:basedOn w:val="Normal"/>
    <w:rsid w:val="00857F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naisf">
    <w:name w:val="naisf"/>
    <w:basedOn w:val="Normal"/>
    <w:uiPriority w:val="99"/>
    <w:rsid w:val="00F54017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italics">
    <w:name w:val="italics"/>
    <w:basedOn w:val="DefaultParagraphFont"/>
    <w:rsid w:val="0034128D"/>
  </w:style>
  <w:style w:type="paragraph" w:styleId="Header">
    <w:name w:val="header"/>
    <w:basedOn w:val="Normal"/>
    <w:link w:val="HeaderChar"/>
    <w:uiPriority w:val="99"/>
    <w:unhideWhenUsed/>
    <w:rsid w:val="00A91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8AD"/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86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4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4F4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4F4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5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688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16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82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7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7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35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5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56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39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94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309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97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3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7BCAC-09B1-42CC-A02F-D99F007C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5396</Words>
  <Characters>3077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Helēna Rimša</dc:creator>
  <cp:keywords/>
  <dc:description/>
  <cp:lastModifiedBy>Helēna Rimša</cp:lastModifiedBy>
  <cp:revision>4</cp:revision>
  <dcterms:created xsi:type="dcterms:W3CDTF">2021-11-11T12:44:00Z</dcterms:created>
  <dcterms:modified xsi:type="dcterms:W3CDTF">2021-11-11T12:44:00Z</dcterms:modified>
</cp:coreProperties>
</file>