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BC2D2" w14:textId="42A14845" w:rsidR="00757902" w:rsidRPr="000A5406" w:rsidRDefault="00757902" w:rsidP="00757902">
      <w:pPr>
        <w:spacing w:after="0" w:line="240" w:lineRule="auto"/>
        <w:jc w:val="right"/>
        <w:rPr>
          <w:rFonts w:ascii="Times New Roman" w:eastAsia="Times New Roman" w:hAnsi="Times New Roman" w:cs="Times New Roman"/>
          <w:sz w:val="28"/>
          <w:szCs w:val="28"/>
          <w:lang w:eastAsia="lv-LV"/>
        </w:rPr>
      </w:pPr>
      <w:bookmarkStart w:id="0" w:name="683939"/>
      <w:bookmarkStart w:id="1" w:name="n-683939"/>
      <w:bookmarkEnd w:id="0"/>
      <w:bookmarkEnd w:id="1"/>
      <w:r w:rsidRPr="000A5406">
        <w:rPr>
          <w:rFonts w:ascii="Times New Roman" w:eastAsia="Times New Roman" w:hAnsi="Times New Roman" w:cs="Times New Roman"/>
          <w:sz w:val="28"/>
          <w:szCs w:val="28"/>
          <w:lang w:eastAsia="lv-LV"/>
        </w:rPr>
        <w:t xml:space="preserve">3. pielikums </w:t>
      </w:r>
    </w:p>
    <w:p w14:paraId="4A3DD6C5" w14:textId="77777777" w:rsidR="00757902" w:rsidRPr="000A5406" w:rsidRDefault="00757902" w:rsidP="00757902">
      <w:pPr>
        <w:spacing w:after="0" w:line="240" w:lineRule="auto"/>
        <w:jc w:val="right"/>
        <w:rPr>
          <w:rFonts w:ascii="Times New Roman" w:eastAsia="Times New Roman" w:hAnsi="Times New Roman" w:cs="Times New Roman"/>
          <w:sz w:val="28"/>
          <w:szCs w:val="28"/>
          <w:lang w:eastAsia="lv-LV"/>
        </w:rPr>
      </w:pPr>
      <w:r w:rsidRPr="000A5406">
        <w:rPr>
          <w:rFonts w:ascii="Times New Roman" w:eastAsia="Times New Roman" w:hAnsi="Times New Roman" w:cs="Times New Roman"/>
          <w:sz w:val="28"/>
          <w:szCs w:val="28"/>
          <w:lang w:eastAsia="lv-LV"/>
        </w:rPr>
        <w:t xml:space="preserve">Ministru kabineta </w:t>
      </w:r>
    </w:p>
    <w:p w14:paraId="41650D4C" w14:textId="77777777" w:rsidR="00757902" w:rsidRPr="000A5406" w:rsidRDefault="00757902" w:rsidP="00757902">
      <w:pPr>
        <w:spacing w:after="0" w:line="240" w:lineRule="auto"/>
        <w:jc w:val="right"/>
        <w:rPr>
          <w:rFonts w:ascii="Times New Roman" w:eastAsia="Times New Roman" w:hAnsi="Times New Roman" w:cs="Times New Roman"/>
          <w:sz w:val="28"/>
          <w:szCs w:val="28"/>
          <w:lang w:eastAsia="lv-LV"/>
        </w:rPr>
      </w:pPr>
      <w:r w:rsidRPr="000A5406">
        <w:rPr>
          <w:rFonts w:ascii="Times New Roman" w:eastAsia="Times New Roman" w:hAnsi="Times New Roman" w:cs="Times New Roman"/>
          <w:sz w:val="28"/>
          <w:szCs w:val="28"/>
          <w:lang w:eastAsia="lv-LV"/>
        </w:rPr>
        <w:t xml:space="preserve">2021. gada__. ____ </w:t>
      </w:r>
    </w:p>
    <w:p w14:paraId="5CBBEC42" w14:textId="77777777" w:rsidR="00757902" w:rsidRPr="000A5406" w:rsidRDefault="00757902" w:rsidP="00757902">
      <w:pPr>
        <w:spacing w:after="0"/>
        <w:jc w:val="right"/>
        <w:rPr>
          <w:rFonts w:ascii="Times New Roman" w:eastAsia="Times New Roman" w:hAnsi="Times New Roman" w:cs="Times New Roman"/>
          <w:sz w:val="28"/>
          <w:szCs w:val="28"/>
          <w:lang w:eastAsia="lv-LV"/>
        </w:rPr>
      </w:pPr>
      <w:r w:rsidRPr="000A5406">
        <w:rPr>
          <w:rFonts w:ascii="Times New Roman" w:eastAsia="Times New Roman" w:hAnsi="Times New Roman" w:cs="Times New Roman"/>
          <w:sz w:val="28"/>
          <w:szCs w:val="28"/>
          <w:lang w:eastAsia="lv-LV"/>
        </w:rPr>
        <w:t>noteikumiem Nr. __</w:t>
      </w:r>
    </w:p>
    <w:p w14:paraId="7F320631" w14:textId="77777777" w:rsidR="00757902" w:rsidRPr="000A5406" w:rsidRDefault="00757902" w:rsidP="00757902">
      <w:pPr>
        <w:spacing w:before="120" w:after="120" w:line="240" w:lineRule="auto"/>
        <w:jc w:val="center"/>
        <w:rPr>
          <w:rFonts w:ascii="Times New Roman" w:hAnsi="Times New Roman" w:cs="Times New Roman"/>
          <w:b/>
          <w:bCs/>
          <w:sz w:val="28"/>
          <w:szCs w:val="28"/>
        </w:rPr>
      </w:pPr>
    </w:p>
    <w:p w14:paraId="30637D0A" w14:textId="21007180" w:rsidR="00757902" w:rsidRPr="000A5406" w:rsidRDefault="00757902" w:rsidP="003557AF">
      <w:pPr>
        <w:spacing w:before="120" w:after="120" w:line="240" w:lineRule="auto"/>
        <w:jc w:val="center"/>
        <w:rPr>
          <w:rFonts w:ascii="Times New Roman" w:hAnsi="Times New Roman" w:cs="Times New Roman"/>
          <w:b/>
          <w:bCs/>
          <w:sz w:val="28"/>
          <w:szCs w:val="28"/>
        </w:rPr>
      </w:pPr>
      <w:r w:rsidRPr="000A5406">
        <w:rPr>
          <w:rFonts w:ascii="Times New Roman" w:hAnsi="Times New Roman" w:cs="Times New Roman"/>
          <w:b/>
          <w:bCs/>
          <w:sz w:val="28"/>
          <w:szCs w:val="28"/>
        </w:rPr>
        <w:t>Netiešās zemes izmantošanas maiņas emisijas no biodegvielas, bioloģiskā šķidrā kurināmā, biomasas kurināmā un biomasas degvielas</w:t>
      </w:r>
    </w:p>
    <w:p w14:paraId="38EA5CEE" w14:textId="4B93FB44" w:rsidR="00757902" w:rsidRPr="000A5406" w:rsidRDefault="00757902" w:rsidP="00BA7122">
      <w:pPr>
        <w:pStyle w:val="ListParagraph"/>
        <w:numPr>
          <w:ilvl w:val="0"/>
          <w:numId w:val="1"/>
        </w:numPr>
        <w:shd w:val="clear" w:color="auto" w:fill="FFFFFF"/>
        <w:spacing w:before="120" w:after="120" w:line="240" w:lineRule="auto"/>
        <w:ind w:left="0" w:firstLine="0"/>
        <w:contextualSpacing w:val="0"/>
        <w:jc w:val="both"/>
        <w:rPr>
          <w:rFonts w:ascii="Times New Roman" w:eastAsia="Times New Roman" w:hAnsi="Times New Roman" w:cs="Times New Roman"/>
          <w:sz w:val="28"/>
          <w:szCs w:val="28"/>
          <w:lang w:eastAsia="lv-LV"/>
        </w:rPr>
      </w:pPr>
      <w:bookmarkStart w:id="2" w:name="_Ref71721025"/>
      <w:r w:rsidRPr="000A5406">
        <w:rPr>
          <w:rFonts w:ascii="Times New Roman" w:eastAsia="Times New Roman" w:hAnsi="Times New Roman" w:cs="Times New Roman"/>
          <w:sz w:val="28"/>
          <w:szCs w:val="28"/>
          <w:lang w:eastAsia="lv-LV"/>
        </w:rPr>
        <w:t>Provizoriskās aplēstās</w:t>
      </w:r>
      <w:r w:rsidRPr="000A5406">
        <w:rPr>
          <w:rFonts w:ascii="Times New Roman" w:hAnsi="Times New Roman" w:cs="Times New Roman"/>
          <w:sz w:val="28"/>
          <w:szCs w:val="28"/>
        </w:rPr>
        <w:t xml:space="preserve"> </w:t>
      </w:r>
      <w:r w:rsidRPr="000A5406">
        <w:rPr>
          <w:rFonts w:ascii="Times New Roman" w:eastAsia="Times New Roman" w:hAnsi="Times New Roman" w:cs="Times New Roman"/>
          <w:sz w:val="28"/>
          <w:szCs w:val="28"/>
          <w:lang w:eastAsia="lv-LV"/>
        </w:rPr>
        <w:t>netiešās zemes izmantošanas maiņas emisijas no biodegvielas, bioloģiskā šķidrā kurināmā, biomasas kurināmā un biomasas degvielas</w:t>
      </w:r>
      <w:r w:rsidRPr="000A5406">
        <w:rPr>
          <w:rFonts w:ascii="Times New Roman" w:eastAsia="Times New Roman" w:hAnsi="Times New Roman" w:cs="Times New Roman"/>
          <w:sz w:val="28"/>
          <w:szCs w:val="28"/>
          <w:vertAlign w:val="superscript"/>
          <w:lang w:eastAsia="lv-LV"/>
        </w:rPr>
        <w:t>1</w:t>
      </w:r>
      <w:r w:rsidRPr="000A5406">
        <w:rPr>
          <w:rFonts w:ascii="Times New Roman" w:eastAsia="Times New Roman" w:hAnsi="Times New Roman" w:cs="Times New Roman"/>
          <w:sz w:val="28"/>
          <w:szCs w:val="28"/>
          <w:lang w:eastAsia="lv-LV"/>
        </w:rPr>
        <w:t>:</w:t>
      </w:r>
      <w:bookmarkEnd w:id="2"/>
    </w:p>
    <w:tbl>
      <w:tblPr>
        <w:tblW w:w="9364" w:type="dxa"/>
        <w:jc w:val="center"/>
        <w:tblBorders>
          <w:top w:val="outset" w:sz="6" w:space="0" w:color="auto"/>
          <w:left w:val="outset" w:sz="6" w:space="0" w:color="auto"/>
          <w:bottom w:val="outset" w:sz="6" w:space="0" w:color="auto"/>
          <w:right w:val="outset" w:sz="6" w:space="0" w:color="auto"/>
        </w:tblBorders>
        <w:tblCellMar>
          <w:top w:w="30" w:type="dxa"/>
          <w:left w:w="57" w:type="dxa"/>
          <w:bottom w:w="30" w:type="dxa"/>
          <w:right w:w="57" w:type="dxa"/>
        </w:tblCellMar>
        <w:tblLook w:val="04A0" w:firstRow="1" w:lastRow="0" w:firstColumn="1" w:lastColumn="0" w:noHBand="0" w:noVBand="1"/>
      </w:tblPr>
      <w:tblGrid>
        <w:gridCol w:w="4447"/>
        <w:gridCol w:w="2066"/>
        <w:gridCol w:w="2851"/>
      </w:tblGrid>
      <w:tr w:rsidR="000A5406" w:rsidRPr="000A5406" w14:paraId="2188E65F" w14:textId="77777777" w:rsidTr="00757902">
        <w:trPr>
          <w:jc w:val="center"/>
        </w:trPr>
        <w:tc>
          <w:tcPr>
            <w:tcW w:w="44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7E8EFBA" w14:textId="77777777" w:rsidR="00757902" w:rsidRPr="000A5406" w:rsidRDefault="00757902" w:rsidP="003557AF">
            <w:pPr>
              <w:spacing w:after="0" w:line="240" w:lineRule="auto"/>
              <w:jc w:val="both"/>
              <w:rPr>
                <w:rFonts w:ascii="Times New Roman" w:eastAsia="Times New Roman" w:hAnsi="Times New Roman" w:cs="Times New Roman"/>
                <w:sz w:val="28"/>
                <w:szCs w:val="28"/>
                <w:lang w:eastAsia="lv-LV"/>
              </w:rPr>
            </w:pPr>
            <w:r w:rsidRPr="000A5406">
              <w:rPr>
                <w:rFonts w:ascii="Times New Roman" w:eastAsia="Times New Roman" w:hAnsi="Times New Roman" w:cs="Times New Roman"/>
                <w:sz w:val="28"/>
                <w:szCs w:val="28"/>
                <w:lang w:eastAsia="lv-LV"/>
              </w:rPr>
              <w:t>Izejvielu grupa</w:t>
            </w:r>
          </w:p>
        </w:tc>
        <w:tc>
          <w:tcPr>
            <w:tcW w:w="206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2140E9F9" w14:textId="77777777" w:rsidR="00757902" w:rsidRPr="000A5406" w:rsidRDefault="00757902" w:rsidP="00BA7122">
            <w:pPr>
              <w:spacing w:after="0" w:line="240" w:lineRule="auto"/>
              <w:jc w:val="center"/>
              <w:rPr>
                <w:rFonts w:ascii="Times New Roman" w:eastAsia="Times New Roman" w:hAnsi="Times New Roman" w:cs="Times New Roman"/>
                <w:sz w:val="28"/>
                <w:szCs w:val="28"/>
                <w:lang w:eastAsia="lv-LV"/>
              </w:rPr>
            </w:pPr>
            <w:r w:rsidRPr="000A5406">
              <w:rPr>
                <w:rFonts w:ascii="Times New Roman" w:eastAsia="Times New Roman" w:hAnsi="Times New Roman" w:cs="Times New Roman"/>
                <w:sz w:val="28"/>
                <w:szCs w:val="28"/>
                <w:lang w:eastAsia="lv-LV"/>
              </w:rPr>
              <w:t>Vidējā vērtība</w:t>
            </w:r>
          </w:p>
          <w:p w14:paraId="1E419CD2" w14:textId="689B3007" w:rsidR="00757902" w:rsidRPr="000A5406" w:rsidRDefault="00757902" w:rsidP="00BA7122">
            <w:pPr>
              <w:spacing w:after="0" w:line="240" w:lineRule="auto"/>
              <w:jc w:val="center"/>
              <w:rPr>
                <w:rFonts w:ascii="Times New Roman" w:eastAsia="Times New Roman" w:hAnsi="Times New Roman" w:cs="Times New Roman"/>
                <w:sz w:val="28"/>
                <w:szCs w:val="28"/>
                <w:lang w:eastAsia="lv-LV"/>
              </w:rPr>
            </w:pPr>
            <w:r w:rsidRPr="000A5406">
              <w:rPr>
                <w:rFonts w:ascii="Times New Roman" w:eastAsia="Times New Roman" w:hAnsi="Times New Roman" w:cs="Times New Roman"/>
                <w:sz w:val="28"/>
                <w:szCs w:val="28"/>
                <w:lang w:eastAsia="lv-LV"/>
              </w:rPr>
              <w:t>(g CO</w:t>
            </w:r>
            <w:r w:rsidRPr="000A5406">
              <w:rPr>
                <w:rFonts w:ascii="Times New Roman" w:eastAsia="Times New Roman" w:hAnsi="Times New Roman" w:cs="Times New Roman"/>
                <w:sz w:val="28"/>
                <w:szCs w:val="28"/>
                <w:vertAlign w:val="subscript"/>
                <w:lang w:eastAsia="lv-LV"/>
              </w:rPr>
              <w:t>2</w:t>
            </w:r>
            <w:r w:rsidRPr="000A5406">
              <w:rPr>
                <w:rFonts w:ascii="Times New Roman" w:eastAsia="Times New Roman" w:hAnsi="Times New Roman" w:cs="Times New Roman"/>
                <w:sz w:val="28"/>
                <w:szCs w:val="28"/>
                <w:lang w:eastAsia="lv-LV"/>
              </w:rPr>
              <w:t xml:space="preserve"> </w:t>
            </w:r>
            <w:proofErr w:type="spellStart"/>
            <w:r w:rsidRPr="000A5406">
              <w:rPr>
                <w:rFonts w:ascii="Times New Roman" w:eastAsia="Times New Roman" w:hAnsi="Times New Roman" w:cs="Times New Roman"/>
                <w:sz w:val="28"/>
                <w:szCs w:val="28"/>
                <w:lang w:eastAsia="lv-LV"/>
              </w:rPr>
              <w:t>ekv</w:t>
            </w:r>
            <w:proofErr w:type="spellEnd"/>
            <w:r w:rsidRPr="000A5406">
              <w:rPr>
                <w:rFonts w:ascii="Times New Roman" w:eastAsia="Times New Roman" w:hAnsi="Times New Roman" w:cs="Times New Roman"/>
                <w:sz w:val="28"/>
                <w:szCs w:val="28"/>
                <w:lang w:eastAsia="lv-LV"/>
              </w:rPr>
              <w:t>./MJ)</w:t>
            </w:r>
            <w:r w:rsidRPr="000A5406">
              <w:rPr>
                <w:rFonts w:ascii="Times New Roman" w:eastAsia="Times New Roman" w:hAnsi="Times New Roman" w:cs="Times New Roman"/>
                <w:sz w:val="28"/>
                <w:szCs w:val="28"/>
                <w:vertAlign w:val="superscript"/>
                <w:lang w:eastAsia="lv-LV"/>
              </w:rPr>
              <w:t>2</w:t>
            </w:r>
          </w:p>
        </w:tc>
        <w:tc>
          <w:tcPr>
            <w:tcW w:w="28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629ED7E" w14:textId="021048E8" w:rsidR="00757902" w:rsidRPr="000A5406" w:rsidRDefault="00757902" w:rsidP="00BA7122">
            <w:pPr>
              <w:spacing w:after="0" w:line="240" w:lineRule="auto"/>
              <w:jc w:val="center"/>
              <w:rPr>
                <w:rFonts w:ascii="Times New Roman" w:eastAsia="Times New Roman" w:hAnsi="Times New Roman" w:cs="Times New Roman"/>
                <w:sz w:val="28"/>
                <w:szCs w:val="28"/>
                <w:lang w:eastAsia="lv-LV"/>
              </w:rPr>
            </w:pPr>
            <w:r w:rsidRPr="000A5406">
              <w:rPr>
                <w:rFonts w:ascii="Times New Roman" w:eastAsia="Times New Roman" w:hAnsi="Times New Roman" w:cs="Times New Roman"/>
                <w:sz w:val="28"/>
                <w:szCs w:val="28"/>
                <w:lang w:eastAsia="lv-LV"/>
              </w:rPr>
              <w:t xml:space="preserve">No jutīguma analīzes izrietoša </w:t>
            </w:r>
            <w:proofErr w:type="spellStart"/>
            <w:r w:rsidRPr="000A5406">
              <w:rPr>
                <w:rFonts w:ascii="Times New Roman" w:eastAsia="Times New Roman" w:hAnsi="Times New Roman" w:cs="Times New Roman"/>
                <w:sz w:val="28"/>
                <w:szCs w:val="28"/>
                <w:lang w:eastAsia="lv-LV"/>
              </w:rPr>
              <w:t>starpprocentiļu</w:t>
            </w:r>
            <w:proofErr w:type="spellEnd"/>
            <w:r w:rsidRPr="000A5406">
              <w:rPr>
                <w:rFonts w:ascii="Times New Roman" w:eastAsia="Times New Roman" w:hAnsi="Times New Roman" w:cs="Times New Roman"/>
                <w:sz w:val="28"/>
                <w:szCs w:val="28"/>
                <w:lang w:eastAsia="lv-LV"/>
              </w:rPr>
              <w:t xml:space="preserve"> amplitūda</w:t>
            </w:r>
            <w:r w:rsidRPr="000A5406">
              <w:rPr>
                <w:rFonts w:ascii="Times New Roman" w:eastAsia="Times New Roman" w:hAnsi="Times New Roman" w:cs="Times New Roman"/>
                <w:sz w:val="28"/>
                <w:szCs w:val="28"/>
                <w:vertAlign w:val="superscript"/>
                <w:lang w:eastAsia="lv-LV"/>
              </w:rPr>
              <w:t>3</w:t>
            </w:r>
          </w:p>
        </w:tc>
      </w:tr>
      <w:tr w:rsidR="000A5406" w:rsidRPr="000A5406" w14:paraId="4B9C7066" w14:textId="77777777" w:rsidTr="00480D4B">
        <w:trPr>
          <w:jc w:val="center"/>
        </w:trPr>
        <w:tc>
          <w:tcPr>
            <w:tcW w:w="44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1BFA9E0F" w14:textId="77777777" w:rsidR="00757902" w:rsidRPr="000A5406" w:rsidRDefault="00757902" w:rsidP="003557AF">
            <w:pPr>
              <w:spacing w:after="0" w:line="240" w:lineRule="auto"/>
              <w:jc w:val="both"/>
              <w:rPr>
                <w:rFonts w:ascii="Times New Roman" w:eastAsia="Times New Roman" w:hAnsi="Times New Roman" w:cs="Times New Roman"/>
                <w:sz w:val="28"/>
                <w:szCs w:val="28"/>
                <w:lang w:eastAsia="lv-LV"/>
              </w:rPr>
            </w:pPr>
            <w:r w:rsidRPr="000A5406">
              <w:rPr>
                <w:rFonts w:ascii="Times New Roman" w:eastAsia="Times New Roman" w:hAnsi="Times New Roman" w:cs="Times New Roman"/>
                <w:sz w:val="28"/>
                <w:szCs w:val="28"/>
                <w:lang w:eastAsia="lv-LV"/>
              </w:rPr>
              <w:t>Labība un citi cieti bagātīgi saturoši kultūraugi</w:t>
            </w:r>
          </w:p>
        </w:tc>
        <w:tc>
          <w:tcPr>
            <w:tcW w:w="206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8E6D3A" w14:textId="77777777" w:rsidR="00757902" w:rsidRPr="000A5406" w:rsidRDefault="00757902" w:rsidP="003557AF">
            <w:pPr>
              <w:spacing w:after="0" w:line="240" w:lineRule="auto"/>
              <w:jc w:val="center"/>
              <w:rPr>
                <w:rFonts w:ascii="Times New Roman" w:eastAsia="Times New Roman" w:hAnsi="Times New Roman" w:cs="Times New Roman"/>
                <w:sz w:val="28"/>
                <w:szCs w:val="28"/>
                <w:lang w:eastAsia="lv-LV"/>
              </w:rPr>
            </w:pPr>
            <w:r w:rsidRPr="000A5406">
              <w:rPr>
                <w:rFonts w:ascii="Times New Roman" w:eastAsia="Times New Roman" w:hAnsi="Times New Roman" w:cs="Times New Roman"/>
                <w:sz w:val="28"/>
                <w:szCs w:val="28"/>
                <w:lang w:eastAsia="lv-LV"/>
              </w:rPr>
              <w:t>12</w:t>
            </w:r>
          </w:p>
        </w:tc>
        <w:tc>
          <w:tcPr>
            <w:tcW w:w="28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014ABA" w14:textId="77777777" w:rsidR="00757902" w:rsidRPr="000A5406" w:rsidRDefault="00757902" w:rsidP="003557AF">
            <w:pPr>
              <w:spacing w:after="0" w:line="240" w:lineRule="auto"/>
              <w:jc w:val="center"/>
              <w:rPr>
                <w:rFonts w:ascii="Times New Roman" w:eastAsia="Times New Roman" w:hAnsi="Times New Roman" w:cs="Times New Roman"/>
                <w:sz w:val="28"/>
                <w:szCs w:val="28"/>
                <w:lang w:eastAsia="lv-LV"/>
              </w:rPr>
            </w:pPr>
            <w:r w:rsidRPr="000A5406">
              <w:rPr>
                <w:rFonts w:ascii="Times New Roman" w:eastAsia="Times New Roman" w:hAnsi="Times New Roman" w:cs="Times New Roman"/>
                <w:sz w:val="28"/>
                <w:szCs w:val="28"/>
                <w:lang w:eastAsia="lv-LV"/>
              </w:rPr>
              <w:t>8 līdz 16</w:t>
            </w:r>
          </w:p>
        </w:tc>
      </w:tr>
      <w:tr w:rsidR="000A5406" w:rsidRPr="000A5406" w14:paraId="7AB3889D" w14:textId="77777777" w:rsidTr="00480D4B">
        <w:trPr>
          <w:jc w:val="center"/>
        </w:trPr>
        <w:tc>
          <w:tcPr>
            <w:tcW w:w="44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4B90E70D" w14:textId="77777777" w:rsidR="00757902" w:rsidRPr="000A5406" w:rsidRDefault="00757902" w:rsidP="003557AF">
            <w:pPr>
              <w:spacing w:after="0" w:line="240" w:lineRule="auto"/>
              <w:jc w:val="both"/>
              <w:rPr>
                <w:rFonts w:ascii="Times New Roman" w:eastAsia="Times New Roman" w:hAnsi="Times New Roman" w:cs="Times New Roman"/>
                <w:sz w:val="28"/>
                <w:szCs w:val="28"/>
                <w:lang w:eastAsia="lv-LV"/>
              </w:rPr>
            </w:pPr>
            <w:r w:rsidRPr="000A5406">
              <w:rPr>
                <w:rFonts w:ascii="Times New Roman" w:eastAsia="Times New Roman" w:hAnsi="Times New Roman" w:cs="Times New Roman"/>
                <w:sz w:val="28"/>
                <w:szCs w:val="28"/>
                <w:lang w:eastAsia="lv-LV"/>
              </w:rPr>
              <w:t>Cukuri</w:t>
            </w:r>
          </w:p>
        </w:tc>
        <w:tc>
          <w:tcPr>
            <w:tcW w:w="206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FCAA14" w14:textId="77777777" w:rsidR="00757902" w:rsidRPr="000A5406" w:rsidRDefault="00757902" w:rsidP="003557AF">
            <w:pPr>
              <w:spacing w:after="0" w:line="240" w:lineRule="auto"/>
              <w:jc w:val="center"/>
              <w:rPr>
                <w:rFonts w:ascii="Times New Roman" w:eastAsia="Times New Roman" w:hAnsi="Times New Roman" w:cs="Times New Roman"/>
                <w:sz w:val="28"/>
                <w:szCs w:val="28"/>
                <w:lang w:eastAsia="lv-LV"/>
              </w:rPr>
            </w:pPr>
            <w:r w:rsidRPr="000A5406">
              <w:rPr>
                <w:rFonts w:ascii="Times New Roman" w:eastAsia="Times New Roman" w:hAnsi="Times New Roman" w:cs="Times New Roman"/>
                <w:sz w:val="28"/>
                <w:szCs w:val="28"/>
                <w:lang w:eastAsia="lv-LV"/>
              </w:rPr>
              <w:t>13</w:t>
            </w:r>
          </w:p>
        </w:tc>
        <w:tc>
          <w:tcPr>
            <w:tcW w:w="28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157843" w14:textId="77777777" w:rsidR="00757902" w:rsidRPr="000A5406" w:rsidRDefault="00757902" w:rsidP="003557AF">
            <w:pPr>
              <w:spacing w:after="0" w:line="240" w:lineRule="auto"/>
              <w:jc w:val="center"/>
              <w:rPr>
                <w:rFonts w:ascii="Times New Roman" w:eastAsia="Times New Roman" w:hAnsi="Times New Roman" w:cs="Times New Roman"/>
                <w:sz w:val="28"/>
                <w:szCs w:val="28"/>
                <w:lang w:eastAsia="lv-LV"/>
              </w:rPr>
            </w:pPr>
            <w:r w:rsidRPr="000A5406">
              <w:rPr>
                <w:rFonts w:ascii="Times New Roman" w:eastAsia="Times New Roman" w:hAnsi="Times New Roman" w:cs="Times New Roman"/>
                <w:sz w:val="28"/>
                <w:szCs w:val="28"/>
                <w:lang w:eastAsia="lv-LV"/>
              </w:rPr>
              <w:t>4 līdz 17</w:t>
            </w:r>
          </w:p>
        </w:tc>
      </w:tr>
      <w:tr w:rsidR="000A5406" w:rsidRPr="000A5406" w14:paraId="3CDED982" w14:textId="77777777" w:rsidTr="00480D4B">
        <w:trPr>
          <w:jc w:val="center"/>
        </w:trPr>
        <w:tc>
          <w:tcPr>
            <w:tcW w:w="4447"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14:paraId="548CECEA" w14:textId="77777777" w:rsidR="00757902" w:rsidRPr="000A5406" w:rsidRDefault="00757902" w:rsidP="003557AF">
            <w:pPr>
              <w:spacing w:after="0" w:line="240" w:lineRule="auto"/>
              <w:jc w:val="both"/>
              <w:rPr>
                <w:rFonts w:ascii="Times New Roman" w:eastAsia="Times New Roman" w:hAnsi="Times New Roman" w:cs="Times New Roman"/>
                <w:sz w:val="28"/>
                <w:szCs w:val="28"/>
                <w:lang w:eastAsia="lv-LV"/>
              </w:rPr>
            </w:pPr>
            <w:r w:rsidRPr="000A5406">
              <w:rPr>
                <w:rFonts w:ascii="Times New Roman" w:eastAsia="Times New Roman" w:hAnsi="Times New Roman" w:cs="Times New Roman"/>
                <w:sz w:val="28"/>
                <w:szCs w:val="28"/>
                <w:lang w:eastAsia="lv-LV"/>
              </w:rPr>
              <w:t>Eļļas kultūraugi</w:t>
            </w:r>
          </w:p>
        </w:tc>
        <w:tc>
          <w:tcPr>
            <w:tcW w:w="2066"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D69ACD7" w14:textId="77777777" w:rsidR="00757902" w:rsidRPr="000A5406" w:rsidRDefault="00757902" w:rsidP="003557AF">
            <w:pPr>
              <w:spacing w:after="0" w:line="240" w:lineRule="auto"/>
              <w:jc w:val="center"/>
              <w:rPr>
                <w:rFonts w:ascii="Times New Roman" w:eastAsia="Times New Roman" w:hAnsi="Times New Roman" w:cs="Times New Roman"/>
                <w:sz w:val="28"/>
                <w:szCs w:val="28"/>
                <w:lang w:eastAsia="lv-LV"/>
              </w:rPr>
            </w:pPr>
            <w:r w:rsidRPr="000A5406">
              <w:rPr>
                <w:rFonts w:ascii="Times New Roman" w:eastAsia="Times New Roman" w:hAnsi="Times New Roman" w:cs="Times New Roman"/>
                <w:sz w:val="28"/>
                <w:szCs w:val="28"/>
                <w:lang w:eastAsia="lv-LV"/>
              </w:rPr>
              <w:t>55</w:t>
            </w:r>
          </w:p>
        </w:tc>
        <w:tc>
          <w:tcPr>
            <w:tcW w:w="2851"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A189A29" w14:textId="77777777" w:rsidR="00757902" w:rsidRPr="000A5406" w:rsidRDefault="00757902" w:rsidP="003557AF">
            <w:pPr>
              <w:spacing w:after="0" w:line="240" w:lineRule="auto"/>
              <w:jc w:val="center"/>
              <w:rPr>
                <w:rFonts w:ascii="Times New Roman" w:eastAsia="Times New Roman" w:hAnsi="Times New Roman" w:cs="Times New Roman"/>
                <w:sz w:val="28"/>
                <w:szCs w:val="28"/>
                <w:lang w:eastAsia="lv-LV"/>
              </w:rPr>
            </w:pPr>
            <w:r w:rsidRPr="000A5406">
              <w:rPr>
                <w:rFonts w:ascii="Times New Roman" w:eastAsia="Times New Roman" w:hAnsi="Times New Roman" w:cs="Times New Roman"/>
                <w:sz w:val="28"/>
                <w:szCs w:val="28"/>
                <w:lang w:eastAsia="lv-LV"/>
              </w:rPr>
              <w:t>33 līdz 66</w:t>
            </w:r>
          </w:p>
        </w:tc>
      </w:tr>
    </w:tbl>
    <w:p w14:paraId="049228D2" w14:textId="77777777" w:rsidR="003557AF" w:rsidRPr="000A5406" w:rsidRDefault="003557AF" w:rsidP="003557AF">
      <w:pPr>
        <w:shd w:val="clear" w:color="auto" w:fill="FFFFFF"/>
        <w:spacing w:before="120" w:after="120" w:line="240" w:lineRule="auto"/>
        <w:jc w:val="both"/>
        <w:rPr>
          <w:rFonts w:ascii="Times New Roman" w:eastAsia="Times New Roman" w:hAnsi="Times New Roman" w:cs="Times New Roman"/>
          <w:sz w:val="28"/>
          <w:szCs w:val="28"/>
          <w:lang w:eastAsia="lv-LV"/>
        </w:rPr>
      </w:pPr>
      <w:r w:rsidRPr="000A5406">
        <w:rPr>
          <w:rFonts w:ascii="Times New Roman" w:eastAsia="Times New Roman" w:hAnsi="Times New Roman" w:cs="Times New Roman"/>
          <w:sz w:val="28"/>
          <w:szCs w:val="28"/>
          <w:lang w:eastAsia="lv-LV"/>
        </w:rPr>
        <w:t>Piezīmes:</w:t>
      </w:r>
    </w:p>
    <w:p w14:paraId="7634B7A8" w14:textId="77777777" w:rsidR="003557AF" w:rsidRPr="000A5406" w:rsidRDefault="003557AF" w:rsidP="003557AF">
      <w:pPr>
        <w:shd w:val="clear" w:color="auto" w:fill="FFFFFF"/>
        <w:spacing w:before="120" w:after="120" w:line="240" w:lineRule="auto"/>
        <w:jc w:val="both"/>
        <w:rPr>
          <w:rFonts w:ascii="Times New Roman" w:hAnsi="Times New Roman" w:cs="Times New Roman"/>
          <w:sz w:val="28"/>
          <w:szCs w:val="28"/>
          <w:shd w:val="clear" w:color="auto" w:fill="FFFFFF"/>
        </w:rPr>
      </w:pPr>
      <w:r w:rsidRPr="000A5406">
        <w:rPr>
          <w:rFonts w:ascii="Times New Roman" w:hAnsi="Times New Roman" w:cs="Times New Roman"/>
          <w:sz w:val="28"/>
          <w:szCs w:val="28"/>
          <w:shd w:val="clear" w:color="auto" w:fill="FFFFFF"/>
          <w:vertAlign w:val="superscript"/>
        </w:rPr>
        <w:t>1</w:t>
      </w:r>
      <w:r w:rsidRPr="000A5406">
        <w:rPr>
          <w:rFonts w:ascii="Times New Roman" w:hAnsi="Times New Roman" w:cs="Times New Roman"/>
          <w:sz w:val="28"/>
          <w:szCs w:val="28"/>
          <w:shd w:val="clear" w:color="auto" w:fill="FFFFFF"/>
        </w:rPr>
        <w:t xml:space="preserve"> Šeit uzrādītās vidējās vērtības ir atsevišķi modelēto izejvielu vērtību svērtā vidējā vērtība. Pielikumā norādīto vērtību apmēru ietekmē dažādi pieņēmumi (piemēram, blakusproduktu apstrāde, ražīguma izmaiņas, oglekļa uzkrājums un citu izejvielu pārvietošana), kurus izmanto ekonomikas modeļos aplēses veikšanai. Lai gan tādēļ nav iespējams pilnībā raksturot ar šādām aplēsēm saistīto neskaidrību amplitūdu, tika veikta rezultātu ietekmes analīze, pamatojoties uz būtiskajiem parametriem nejaušu mainīgo lielumu veidā, tā sauktā “Montekarlo analīze”.</w:t>
      </w:r>
    </w:p>
    <w:p w14:paraId="5F76B126" w14:textId="66D2A3E1" w:rsidR="003557AF" w:rsidRPr="000A5406" w:rsidRDefault="003557AF" w:rsidP="003557AF">
      <w:pPr>
        <w:spacing w:before="120" w:after="120" w:line="240" w:lineRule="auto"/>
        <w:jc w:val="both"/>
        <w:rPr>
          <w:rFonts w:ascii="Times New Roman" w:eastAsia="Times New Roman" w:hAnsi="Times New Roman" w:cs="Times New Roman"/>
          <w:sz w:val="28"/>
          <w:szCs w:val="28"/>
          <w:lang w:eastAsia="lv-LV"/>
        </w:rPr>
      </w:pPr>
      <w:r w:rsidRPr="000A5406">
        <w:rPr>
          <w:rFonts w:ascii="Times New Roman" w:eastAsia="Times New Roman" w:hAnsi="Times New Roman" w:cs="Times New Roman"/>
          <w:sz w:val="28"/>
          <w:szCs w:val="28"/>
          <w:vertAlign w:val="superscript"/>
          <w:lang w:eastAsia="lv-LV"/>
        </w:rPr>
        <w:t>2</w:t>
      </w:r>
      <w:r w:rsidRPr="000A5406">
        <w:rPr>
          <w:rFonts w:ascii="Times New Roman" w:eastAsia="Times New Roman" w:hAnsi="Times New Roman" w:cs="Times New Roman"/>
          <w:sz w:val="28"/>
          <w:szCs w:val="28"/>
          <w:lang w:eastAsia="lv-LV"/>
        </w:rPr>
        <w:t xml:space="preserve"> vidējās vērtības ir atsevišķi modelēto izejvielu vērtību svērtās vidējās vērtības.</w:t>
      </w:r>
    </w:p>
    <w:p w14:paraId="6776E83A" w14:textId="35693F2F" w:rsidR="003557AF" w:rsidRPr="000A5406" w:rsidRDefault="003557AF" w:rsidP="003557AF">
      <w:pPr>
        <w:spacing w:before="120" w:after="120" w:line="240" w:lineRule="auto"/>
        <w:jc w:val="both"/>
        <w:rPr>
          <w:rFonts w:ascii="Times New Roman" w:eastAsia="Times New Roman" w:hAnsi="Times New Roman" w:cs="Times New Roman"/>
          <w:b/>
          <w:bCs/>
          <w:sz w:val="28"/>
          <w:szCs w:val="28"/>
          <w:lang w:eastAsia="lv-LV"/>
        </w:rPr>
      </w:pPr>
      <w:r w:rsidRPr="000A5406">
        <w:rPr>
          <w:rFonts w:ascii="Times New Roman" w:eastAsia="Times New Roman" w:hAnsi="Times New Roman" w:cs="Times New Roman"/>
          <w:sz w:val="28"/>
          <w:szCs w:val="28"/>
          <w:vertAlign w:val="superscript"/>
          <w:lang w:eastAsia="lv-LV"/>
        </w:rPr>
        <w:t>3</w:t>
      </w:r>
      <w:r w:rsidRPr="000A5406">
        <w:rPr>
          <w:rFonts w:ascii="Times New Roman" w:eastAsia="Times New Roman" w:hAnsi="Times New Roman" w:cs="Times New Roman"/>
          <w:sz w:val="28"/>
          <w:szCs w:val="28"/>
          <w:lang w:eastAsia="lv-LV"/>
        </w:rPr>
        <w:t xml:space="preserve"> amplitūda ataino 90 </w:t>
      </w:r>
      <w:r w:rsidR="00BA7122" w:rsidRPr="000A5406">
        <w:rPr>
          <w:rFonts w:ascii="Times New Roman" w:eastAsia="Times New Roman" w:hAnsi="Times New Roman" w:cs="Times New Roman"/>
          <w:sz w:val="28"/>
          <w:szCs w:val="28"/>
          <w:lang w:eastAsia="lv-LV"/>
        </w:rPr>
        <w:t>procentu</w:t>
      </w:r>
      <w:r w:rsidRPr="000A5406">
        <w:rPr>
          <w:rFonts w:ascii="Times New Roman" w:eastAsia="Times New Roman" w:hAnsi="Times New Roman" w:cs="Times New Roman"/>
          <w:sz w:val="28"/>
          <w:szCs w:val="28"/>
          <w:lang w:eastAsia="lv-LV"/>
        </w:rPr>
        <w:t xml:space="preserve"> rezultātu, izmantojot no analīzes izrietošas piektās un deviņdesmit piektās </w:t>
      </w:r>
      <w:proofErr w:type="spellStart"/>
      <w:r w:rsidRPr="000A5406">
        <w:rPr>
          <w:rFonts w:ascii="Times New Roman" w:eastAsia="Times New Roman" w:hAnsi="Times New Roman" w:cs="Times New Roman"/>
          <w:sz w:val="28"/>
          <w:szCs w:val="28"/>
          <w:lang w:eastAsia="lv-LV"/>
        </w:rPr>
        <w:t>procentiles</w:t>
      </w:r>
      <w:proofErr w:type="spellEnd"/>
      <w:r w:rsidRPr="000A5406">
        <w:rPr>
          <w:rFonts w:ascii="Times New Roman" w:eastAsia="Times New Roman" w:hAnsi="Times New Roman" w:cs="Times New Roman"/>
          <w:sz w:val="28"/>
          <w:szCs w:val="28"/>
          <w:lang w:eastAsia="lv-LV"/>
        </w:rPr>
        <w:t xml:space="preserve"> vērtības. Piektā </w:t>
      </w:r>
      <w:proofErr w:type="spellStart"/>
      <w:r w:rsidRPr="000A5406">
        <w:rPr>
          <w:rFonts w:ascii="Times New Roman" w:eastAsia="Times New Roman" w:hAnsi="Times New Roman" w:cs="Times New Roman"/>
          <w:sz w:val="28"/>
          <w:szCs w:val="28"/>
          <w:lang w:eastAsia="lv-LV"/>
        </w:rPr>
        <w:t>procentile</w:t>
      </w:r>
      <w:proofErr w:type="spellEnd"/>
      <w:r w:rsidRPr="000A5406">
        <w:rPr>
          <w:rFonts w:ascii="Times New Roman" w:eastAsia="Times New Roman" w:hAnsi="Times New Roman" w:cs="Times New Roman"/>
          <w:sz w:val="28"/>
          <w:szCs w:val="28"/>
          <w:lang w:eastAsia="lv-LV"/>
        </w:rPr>
        <w:t xml:space="preserve"> norāda uz vērtību, zem kuras tika konstatēti 5 </w:t>
      </w:r>
      <w:r w:rsidR="00BA7122" w:rsidRPr="000A5406">
        <w:rPr>
          <w:rFonts w:ascii="Times New Roman" w:eastAsia="Times New Roman" w:hAnsi="Times New Roman" w:cs="Times New Roman"/>
          <w:sz w:val="28"/>
          <w:szCs w:val="28"/>
          <w:lang w:eastAsia="lv-LV"/>
        </w:rPr>
        <w:t>procenti</w:t>
      </w:r>
      <w:r w:rsidRPr="000A5406">
        <w:rPr>
          <w:rFonts w:ascii="Times New Roman" w:eastAsia="Times New Roman" w:hAnsi="Times New Roman" w:cs="Times New Roman"/>
          <w:sz w:val="28"/>
          <w:szCs w:val="28"/>
          <w:lang w:eastAsia="lv-LV"/>
        </w:rPr>
        <w:t xml:space="preserve"> novērojumu (proti, 5 </w:t>
      </w:r>
      <w:r w:rsidR="00BA7122" w:rsidRPr="000A5406">
        <w:rPr>
          <w:rFonts w:ascii="Times New Roman" w:eastAsia="Times New Roman" w:hAnsi="Times New Roman" w:cs="Times New Roman"/>
          <w:sz w:val="28"/>
          <w:szCs w:val="28"/>
          <w:lang w:eastAsia="lv-LV"/>
        </w:rPr>
        <w:t>procenti</w:t>
      </w:r>
      <w:r w:rsidRPr="000A5406">
        <w:rPr>
          <w:rFonts w:ascii="Times New Roman" w:eastAsia="Times New Roman" w:hAnsi="Times New Roman" w:cs="Times New Roman"/>
          <w:sz w:val="28"/>
          <w:szCs w:val="28"/>
          <w:lang w:eastAsia="lv-LV"/>
        </w:rPr>
        <w:t xml:space="preserve"> no kopējiem izmantotajiem datiem uzrādīja rezultātus zem 8, 4 un 33 g CO</w:t>
      </w:r>
      <w:r w:rsidRPr="000A5406">
        <w:rPr>
          <w:rFonts w:ascii="Times New Roman" w:eastAsia="Times New Roman" w:hAnsi="Times New Roman" w:cs="Times New Roman"/>
          <w:sz w:val="28"/>
          <w:szCs w:val="28"/>
          <w:vertAlign w:val="subscript"/>
          <w:lang w:eastAsia="lv-LV"/>
        </w:rPr>
        <w:t>2</w:t>
      </w:r>
      <w:r w:rsidR="00BA7122" w:rsidRPr="000A5406">
        <w:rPr>
          <w:rFonts w:ascii="Times New Roman" w:eastAsia="Times New Roman" w:hAnsi="Times New Roman" w:cs="Times New Roman"/>
          <w:sz w:val="28"/>
          <w:szCs w:val="28"/>
          <w:vertAlign w:val="subscript"/>
          <w:lang w:eastAsia="lv-LV"/>
        </w:rPr>
        <w:t xml:space="preserve"> </w:t>
      </w:r>
      <w:proofErr w:type="spellStart"/>
      <w:r w:rsidR="00BA7122" w:rsidRPr="000A5406">
        <w:rPr>
          <w:rFonts w:ascii="Times New Roman" w:eastAsia="Times New Roman" w:hAnsi="Times New Roman" w:cs="Times New Roman"/>
          <w:sz w:val="28"/>
          <w:szCs w:val="28"/>
          <w:lang w:eastAsia="lv-LV"/>
        </w:rPr>
        <w:t>ekv</w:t>
      </w:r>
      <w:proofErr w:type="spellEnd"/>
      <w:r w:rsidR="00BA7122" w:rsidRPr="000A5406">
        <w:rPr>
          <w:rFonts w:ascii="Times New Roman" w:eastAsia="Times New Roman" w:hAnsi="Times New Roman" w:cs="Times New Roman"/>
          <w:sz w:val="28"/>
          <w:szCs w:val="28"/>
          <w:lang w:eastAsia="lv-LV"/>
        </w:rPr>
        <w:t>.</w:t>
      </w:r>
      <w:r w:rsidRPr="000A5406">
        <w:rPr>
          <w:rFonts w:ascii="Times New Roman" w:eastAsia="Times New Roman" w:hAnsi="Times New Roman" w:cs="Times New Roman"/>
          <w:sz w:val="28"/>
          <w:szCs w:val="28"/>
          <w:lang w:eastAsia="lv-LV"/>
        </w:rPr>
        <w:t xml:space="preserve">/MJ). Deviņdesmit piektā </w:t>
      </w:r>
      <w:proofErr w:type="spellStart"/>
      <w:r w:rsidRPr="000A5406">
        <w:rPr>
          <w:rFonts w:ascii="Times New Roman" w:eastAsia="Times New Roman" w:hAnsi="Times New Roman" w:cs="Times New Roman"/>
          <w:sz w:val="28"/>
          <w:szCs w:val="28"/>
          <w:lang w:eastAsia="lv-LV"/>
        </w:rPr>
        <w:t>procentile</w:t>
      </w:r>
      <w:proofErr w:type="spellEnd"/>
      <w:r w:rsidRPr="000A5406">
        <w:rPr>
          <w:rFonts w:ascii="Times New Roman" w:eastAsia="Times New Roman" w:hAnsi="Times New Roman" w:cs="Times New Roman"/>
          <w:sz w:val="28"/>
          <w:szCs w:val="28"/>
          <w:lang w:eastAsia="lv-LV"/>
        </w:rPr>
        <w:t xml:space="preserve"> norāda uz vērtību, zem kuras tika konstatēti 95 </w:t>
      </w:r>
      <w:r w:rsidR="00BA7122" w:rsidRPr="000A5406">
        <w:rPr>
          <w:rFonts w:ascii="Times New Roman" w:eastAsia="Times New Roman" w:hAnsi="Times New Roman" w:cs="Times New Roman"/>
          <w:sz w:val="28"/>
          <w:szCs w:val="28"/>
          <w:lang w:eastAsia="lv-LV"/>
        </w:rPr>
        <w:t>procenti</w:t>
      </w:r>
      <w:r w:rsidRPr="000A5406">
        <w:rPr>
          <w:rFonts w:ascii="Times New Roman" w:eastAsia="Times New Roman" w:hAnsi="Times New Roman" w:cs="Times New Roman"/>
          <w:sz w:val="28"/>
          <w:szCs w:val="28"/>
          <w:lang w:eastAsia="lv-LV"/>
        </w:rPr>
        <w:t xml:space="preserve"> novērojumu (proti, 5 </w:t>
      </w:r>
      <w:r w:rsidR="00BA7122" w:rsidRPr="000A5406">
        <w:rPr>
          <w:rFonts w:ascii="Times New Roman" w:eastAsia="Times New Roman" w:hAnsi="Times New Roman" w:cs="Times New Roman"/>
          <w:sz w:val="28"/>
          <w:szCs w:val="28"/>
          <w:lang w:eastAsia="lv-LV"/>
        </w:rPr>
        <w:t>procenti</w:t>
      </w:r>
      <w:r w:rsidRPr="000A5406">
        <w:rPr>
          <w:rFonts w:ascii="Times New Roman" w:eastAsia="Times New Roman" w:hAnsi="Times New Roman" w:cs="Times New Roman"/>
          <w:sz w:val="28"/>
          <w:szCs w:val="28"/>
          <w:lang w:eastAsia="lv-LV"/>
        </w:rPr>
        <w:t xml:space="preserve"> no kopējiem izmantotajiem datiem uzrādīja rezultātus virs 16, 17 un 66 g CO</w:t>
      </w:r>
      <w:r w:rsidRPr="000A5406">
        <w:rPr>
          <w:rFonts w:ascii="Times New Roman" w:eastAsia="Times New Roman" w:hAnsi="Times New Roman" w:cs="Times New Roman"/>
          <w:sz w:val="28"/>
          <w:szCs w:val="28"/>
          <w:vertAlign w:val="subscript"/>
          <w:lang w:eastAsia="lv-LV"/>
        </w:rPr>
        <w:t>2</w:t>
      </w:r>
      <w:r w:rsidR="00BA7122" w:rsidRPr="000A5406">
        <w:rPr>
          <w:rFonts w:ascii="Times New Roman" w:eastAsia="Times New Roman" w:hAnsi="Times New Roman" w:cs="Times New Roman"/>
          <w:sz w:val="28"/>
          <w:szCs w:val="28"/>
          <w:lang w:eastAsia="lv-LV"/>
        </w:rPr>
        <w:t xml:space="preserve"> </w:t>
      </w:r>
      <w:proofErr w:type="spellStart"/>
      <w:r w:rsidR="00BA7122" w:rsidRPr="000A5406">
        <w:rPr>
          <w:rFonts w:ascii="Times New Roman" w:eastAsia="Times New Roman" w:hAnsi="Times New Roman" w:cs="Times New Roman"/>
          <w:sz w:val="28"/>
          <w:szCs w:val="28"/>
          <w:lang w:eastAsia="lv-LV"/>
        </w:rPr>
        <w:t>ekv</w:t>
      </w:r>
      <w:proofErr w:type="spellEnd"/>
      <w:r w:rsidR="00BA7122" w:rsidRPr="000A5406">
        <w:rPr>
          <w:rFonts w:ascii="Times New Roman" w:eastAsia="Times New Roman" w:hAnsi="Times New Roman" w:cs="Times New Roman"/>
          <w:sz w:val="28"/>
          <w:szCs w:val="28"/>
          <w:lang w:eastAsia="lv-LV"/>
        </w:rPr>
        <w:t>.</w:t>
      </w:r>
      <w:r w:rsidRPr="000A5406">
        <w:rPr>
          <w:rFonts w:ascii="Times New Roman" w:eastAsia="Times New Roman" w:hAnsi="Times New Roman" w:cs="Times New Roman"/>
          <w:sz w:val="28"/>
          <w:szCs w:val="28"/>
          <w:lang w:eastAsia="lv-LV"/>
        </w:rPr>
        <w:t>/MJ).</w:t>
      </w:r>
    </w:p>
    <w:p w14:paraId="55CF4154" w14:textId="566A15E0" w:rsidR="00480D4B" w:rsidRPr="000A5406" w:rsidRDefault="00480D4B" w:rsidP="00BA7122">
      <w:pPr>
        <w:pStyle w:val="ListParagraph"/>
        <w:numPr>
          <w:ilvl w:val="0"/>
          <w:numId w:val="1"/>
        </w:numPr>
        <w:shd w:val="clear" w:color="auto" w:fill="FFFFFF"/>
        <w:spacing w:before="120" w:after="120" w:line="240" w:lineRule="auto"/>
        <w:ind w:left="0" w:firstLine="0"/>
        <w:contextualSpacing w:val="0"/>
        <w:jc w:val="both"/>
        <w:rPr>
          <w:rFonts w:ascii="Times New Roman" w:eastAsia="Times New Roman" w:hAnsi="Times New Roman" w:cs="Times New Roman"/>
          <w:sz w:val="28"/>
          <w:szCs w:val="28"/>
          <w:lang w:eastAsia="lv-LV"/>
        </w:rPr>
      </w:pPr>
      <w:r w:rsidRPr="000A5406">
        <w:rPr>
          <w:rFonts w:ascii="Times New Roman" w:eastAsia="Times New Roman" w:hAnsi="Times New Roman" w:cs="Times New Roman"/>
          <w:sz w:val="28"/>
          <w:szCs w:val="28"/>
          <w:lang w:eastAsia="lv-LV"/>
        </w:rPr>
        <w:t>Biodegvielas, bioloģiskā šķidrā kurināmā, biomasas kurināmā un biomasas degvielas, kuru aplēstās netiešās zemes izmantošanas maiņas emisijas uzskata par līdzvērtīgām nullei ir ražotas no šādām izejvielu kategorijām:</w:t>
      </w:r>
    </w:p>
    <w:p w14:paraId="77388B3A" w14:textId="21FE7BE0" w:rsidR="00480D4B" w:rsidRPr="000A5406" w:rsidRDefault="00480D4B" w:rsidP="00BA7122">
      <w:pPr>
        <w:pStyle w:val="ListParagraph"/>
        <w:numPr>
          <w:ilvl w:val="1"/>
          <w:numId w:val="1"/>
        </w:numPr>
        <w:shd w:val="clear" w:color="auto" w:fill="FFFFFF"/>
        <w:spacing w:before="120" w:after="120" w:line="240" w:lineRule="auto"/>
        <w:ind w:left="0" w:firstLine="0"/>
        <w:contextualSpacing w:val="0"/>
        <w:jc w:val="both"/>
        <w:rPr>
          <w:rFonts w:ascii="Times New Roman" w:eastAsia="Times New Roman" w:hAnsi="Times New Roman" w:cs="Times New Roman"/>
          <w:sz w:val="28"/>
          <w:szCs w:val="28"/>
          <w:lang w:eastAsia="lv-LV"/>
        </w:rPr>
      </w:pPr>
      <w:r w:rsidRPr="000A5406">
        <w:rPr>
          <w:rFonts w:ascii="Times New Roman" w:eastAsia="Times New Roman" w:hAnsi="Times New Roman" w:cs="Times New Roman"/>
          <w:sz w:val="28"/>
          <w:szCs w:val="28"/>
          <w:lang w:eastAsia="lv-LV"/>
        </w:rPr>
        <w:t xml:space="preserve">Izejvielas, kas nav uzskaitītas šā pielikuma </w:t>
      </w:r>
      <w:r w:rsidRPr="000A5406">
        <w:rPr>
          <w:rFonts w:ascii="Times New Roman" w:eastAsia="Times New Roman" w:hAnsi="Times New Roman" w:cs="Times New Roman"/>
          <w:sz w:val="28"/>
          <w:szCs w:val="28"/>
          <w:lang w:eastAsia="lv-LV"/>
        </w:rPr>
        <w:fldChar w:fldCharType="begin"/>
      </w:r>
      <w:r w:rsidRPr="000A5406">
        <w:rPr>
          <w:rFonts w:ascii="Times New Roman" w:eastAsia="Times New Roman" w:hAnsi="Times New Roman" w:cs="Times New Roman"/>
          <w:sz w:val="28"/>
          <w:szCs w:val="28"/>
          <w:lang w:eastAsia="lv-LV"/>
        </w:rPr>
        <w:instrText xml:space="preserve"> REF _Ref71721025 \r \h </w:instrText>
      </w:r>
      <w:r w:rsidRPr="000A5406">
        <w:rPr>
          <w:rFonts w:ascii="Times New Roman" w:eastAsia="Times New Roman" w:hAnsi="Times New Roman" w:cs="Times New Roman"/>
          <w:sz w:val="28"/>
          <w:szCs w:val="28"/>
          <w:lang w:eastAsia="lv-LV"/>
        </w:rPr>
      </w:r>
      <w:r w:rsidRPr="000A5406">
        <w:rPr>
          <w:rFonts w:ascii="Times New Roman" w:eastAsia="Times New Roman" w:hAnsi="Times New Roman" w:cs="Times New Roman"/>
          <w:sz w:val="28"/>
          <w:szCs w:val="28"/>
          <w:lang w:eastAsia="lv-LV"/>
        </w:rPr>
        <w:fldChar w:fldCharType="separate"/>
      </w:r>
      <w:r w:rsidRPr="000A5406">
        <w:rPr>
          <w:rFonts w:ascii="Times New Roman" w:eastAsia="Times New Roman" w:hAnsi="Times New Roman" w:cs="Times New Roman"/>
          <w:sz w:val="28"/>
          <w:szCs w:val="28"/>
          <w:lang w:eastAsia="lv-LV"/>
        </w:rPr>
        <w:t>1</w:t>
      </w:r>
      <w:r w:rsidRPr="000A5406">
        <w:rPr>
          <w:rFonts w:ascii="Times New Roman" w:eastAsia="Times New Roman" w:hAnsi="Times New Roman" w:cs="Times New Roman"/>
          <w:sz w:val="28"/>
          <w:szCs w:val="28"/>
          <w:lang w:eastAsia="lv-LV"/>
        </w:rPr>
        <w:fldChar w:fldCharType="end"/>
      </w:r>
      <w:r w:rsidRPr="000A5406">
        <w:rPr>
          <w:rFonts w:ascii="Times New Roman" w:eastAsia="Times New Roman" w:hAnsi="Times New Roman" w:cs="Times New Roman"/>
          <w:sz w:val="28"/>
          <w:szCs w:val="28"/>
          <w:lang w:eastAsia="lv-LV"/>
        </w:rPr>
        <w:t>. punktā</w:t>
      </w:r>
    </w:p>
    <w:p w14:paraId="5370445F" w14:textId="6B7446F2" w:rsidR="00757902" w:rsidRPr="000A5406" w:rsidRDefault="00757902" w:rsidP="00BA7122">
      <w:pPr>
        <w:pStyle w:val="ListParagraph"/>
        <w:numPr>
          <w:ilvl w:val="1"/>
          <w:numId w:val="1"/>
        </w:numPr>
        <w:shd w:val="clear" w:color="auto" w:fill="FFFFFF"/>
        <w:spacing w:before="120" w:after="120" w:line="240" w:lineRule="auto"/>
        <w:ind w:left="0" w:firstLine="0"/>
        <w:contextualSpacing w:val="0"/>
        <w:jc w:val="both"/>
        <w:rPr>
          <w:rFonts w:ascii="Times New Roman" w:eastAsia="Times New Roman" w:hAnsi="Times New Roman" w:cs="Times New Roman"/>
          <w:sz w:val="28"/>
          <w:szCs w:val="28"/>
          <w:lang w:eastAsia="lv-LV"/>
        </w:rPr>
      </w:pPr>
      <w:r w:rsidRPr="000A5406">
        <w:rPr>
          <w:rFonts w:ascii="Times New Roman" w:eastAsia="Times New Roman" w:hAnsi="Times New Roman" w:cs="Times New Roman"/>
          <w:sz w:val="28"/>
          <w:szCs w:val="28"/>
          <w:lang w:eastAsia="lv-LV"/>
        </w:rPr>
        <w:t>izejvielas, kuru ražošana ir izraisījusi tiešu zemes izmantošanas maiņu</w:t>
      </w:r>
      <w:r w:rsidR="003557AF" w:rsidRPr="000A5406">
        <w:rPr>
          <w:rFonts w:ascii="Times New Roman" w:eastAsia="Times New Roman" w:hAnsi="Times New Roman" w:cs="Times New Roman"/>
          <w:sz w:val="28"/>
          <w:szCs w:val="28"/>
          <w:lang w:eastAsia="lv-LV"/>
        </w:rPr>
        <w:t xml:space="preserve">, tas ir, maiņu no vienas no normatīvajiem aktiem par siltumnīcefekta gāzu inventarizācijas </w:t>
      </w:r>
      <w:r w:rsidR="003557AF" w:rsidRPr="000A5406">
        <w:rPr>
          <w:rFonts w:ascii="Times New Roman" w:eastAsia="Times New Roman" w:hAnsi="Times New Roman" w:cs="Times New Roman"/>
          <w:sz w:val="28"/>
          <w:szCs w:val="28"/>
          <w:lang w:eastAsia="lv-LV"/>
        </w:rPr>
        <w:lastRenderedPageBreak/>
        <w:t xml:space="preserve">un prognožu sagatavošanas nacionālās sistēmas izveidošanu un uzturēšanu minētajām </w:t>
      </w:r>
      <w:proofErr w:type="spellStart"/>
      <w:r w:rsidR="003557AF" w:rsidRPr="000A5406">
        <w:rPr>
          <w:rFonts w:ascii="Times New Roman" w:eastAsia="Times New Roman" w:hAnsi="Times New Roman" w:cs="Times New Roman"/>
          <w:sz w:val="28"/>
          <w:szCs w:val="28"/>
          <w:lang w:eastAsia="lv-LV"/>
        </w:rPr>
        <w:t>kateogrijām</w:t>
      </w:r>
      <w:proofErr w:type="spellEnd"/>
      <w:r w:rsidR="003557AF" w:rsidRPr="000A5406">
        <w:rPr>
          <w:rFonts w:ascii="Times New Roman" w:eastAsia="Times New Roman" w:hAnsi="Times New Roman" w:cs="Times New Roman"/>
          <w:sz w:val="28"/>
          <w:szCs w:val="28"/>
          <w:lang w:eastAsia="lv-LV"/>
        </w:rPr>
        <w:t xml:space="preserve"> – </w:t>
      </w:r>
      <w:r w:rsidRPr="000A5406">
        <w:rPr>
          <w:rFonts w:ascii="Times New Roman" w:eastAsia="Times New Roman" w:hAnsi="Times New Roman" w:cs="Times New Roman"/>
          <w:sz w:val="28"/>
          <w:szCs w:val="28"/>
          <w:lang w:eastAsia="lv-LV"/>
        </w:rPr>
        <w:t>mežu zeme, zālājs, mitrājs, apdzīvota vieta vai cita veida zeme</w:t>
      </w:r>
      <w:r w:rsidR="003557AF" w:rsidRPr="000A5406">
        <w:rPr>
          <w:rFonts w:ascii="Times New Roman" w:eastAsia="Times New Roman" w:hAnsi="Times New Roman" w:cs="Times New Roman"/>
          <w:sz w:val="28"/>
          <w:szCs w:val="28"/>
          <w:lang w:eastAsia="lv-LV"/>
        </w:rPr>
        <w:t xml:space="preserve">, </w:t>
      </w:r>
      <w:r w:rsidRPr="000A5406">
        <w:rPr>
          <w:rFonts w:ascii="Times New Roman" w:eastAsia="Times New Roman" w:hAnsi="Times New Roman" w:cs="Times New Roman"/>
          <w:sz w:val="28"/>
          <w:szCs w:val="28"/>
          <w:lang w:eastAsia="lv-LV"/>
        </w:rPr>
        <w:t>uz aramzemi vai ilggadīgiem stādījumiem</w:t>
      </w:r>
      <w:r w:rsidR="00480D4B" w:rsidRPr="000A5406">
        <w:rPr>
          <w:rFonts w:ascii="Times New Roman" w:eastAsia="Times New Roman" w:hAnsi="Times New Roman" w:cs="Times New Roman"/>
          <w:sz w:val="28"/>
          <w:szCs w:val="28"/>
          <w:lang w:eastAsia="lv-LV"/>
        </w:rPr>
        <w:t xml:space="preserve"> (daudzgadīgi kultūraugi, kuru stumbrs parasti netiek katru gadu novākts, piemēram, </w:t>
      </w:r>
      <w:proofErr w:type="spellStart"/>
      <w:r w:rsidR="00480D4B" w:rsidRPr="000A5406">
        <w:rPr>
          <w:rFonts w:ascii="Times New Roman" w:eastAsia="Times New Roman" w:hAnsi="Times New Roman" w:cs="Times New Roman"/>
          <w:sz w:val="28"/>
          <w:szCs w:val="28"/>
          <w:lang w:eastAsia="lv-LV"/>
        </w:rPr>
        <w:t>īscirtmeta</w:t>
      </w:r>
      <w:proofErr w:type="spellEnd"/>
      <w:r w:rsidR="00480D4B" w:rsidRPr="000A5406">
        <w:rPr>
          <w:rFonts w:ascii="Times New Roman" w:eastAsia="Times New Roman" w:hAnsi="Times New Roman" w:cs="Times New Roman"/>
          <w:sz w:val="28"/>
          <w:szCs w:val="28"/>
          <w:lang w:eastAsia="lv-LV"/>
        </w:rPr>
        <w:t xml:space="preserve"> </w:t>
      </w:r>
      <w:proofErr w:type="spellStart"/>
      <w:r w:rsidR="00480D4B" w:rsidRPr="000A5406">
        <w:rPr>
          <w:rFonts w:ascii="Times New Roman" w:eastAsia="Times New Roman" w:hAnsi="Times New Roman" w:cs="Times New Roman"/>
          <w:sz w:val="28"/>
          <w:szCs w:val="28"/>
          <w:lang w:eastAsia="lv-LV"/>
        </w:rPr>
        <w:t>atvasāji</w:t>
      </w:r>
      <w:proofErr w:type="spellEnd"/>
      <w:r w:rsidR="00480D4B" w:rsidRPr="000A5406">
        <w:rPr>
          <w:rFonts w:ascii="Times New Roman" w:eastAsia="Times New Roman" w:hAnsi="Times New Roman" w:cs="Times New Roman"/>
          <w:sz w:val="28"/>
          <w:szCs w:val="28"/>
          <w:lang w:eastAsia="lv-LV"/>
        </w:rPr>
        <w:t xml:space="preserve"> un eļļas palmas)</w:t>
      </w:r>
      <w:r w:rsidRPr="000A5406">
        <w:rPr>
          <w:rFonts w:ascii="Times New Roman" w:eastAsia="Times New Roman" w:hAnsi="Times New Roman" w:cs="Times New Roman"/>
          <w:sz w:val="28"/>
          <w:szCs w:val="28"/>
          <w:lang w:eastAsia="lv-LV"/>
        </w:rPr>
        <w:t>. Šādā gadījumā tiešās zemes izmantošanas maiņas emisiju vērtības</w:t>
      </w:r>
      <w:r w:rsidR="00BA7122" w:rsidRPr="000A5406">
        <w:rPr>
          <w:rFonts w:ascii="Times New Roman" w:eastAsia="Times New Roman" w:hAnsi="Times New Roman" w:cs="Times New Roman"/>
          <w:sz w:val="28"/>
          <w:szCs w:val="28"/>
          <w:lang w:eastAsia="lv-LV"/>
        </w:rPr>
        <w:t xml:space="preserve"> </w:t>
      </w:r>
      <m:oMath>
        <m:sSub>
          <m:sSubPr>
            <m:ctrlPr>
              <w:rPr>
                <w:rStyle w:val="tvhtml1"/>
                <w:rFonts w:ascii="Cambria Math" w:hAnsi="Cambria Math"/>
                <w:i/>
                <w:sz w:val="28"/>
                <w:szCs w:val="28"/>
              </w:rPr>
            </m:ctrlPr>
          </m:sSubPr>
          <m:e>
            <m:r>
              <w:rPr>
                <w:rStyle w:val="tvhtml1"/>
                <w:rFonts w:ascii="Cambria Math" w:hAnsi="Cambria Math"/>
                <w:sz w:val="28"/>
                <w:szCs w:val="28"/>
              </w:rPr>
              <m:t>e</m:t>
            </m:r>
          </m:e>
          <m:sub>
            <m:r>
              <w:rPr>
                <w:rStyle w:val="tvhtml1"/>
                <w:rFonts w:ascii="Cambria Math" w:hAnsi="Cambria Math"/>
                <w:sz w:val="28"/>
                <w:szCs w:val="28"/>
              </w:rPr>
              <m:t>l</m:t>
            </m:r>
          </m:sub>
        </m:sSub>
      </m:oMath>
      <w:r w:rsidR="00BA7122" w:rsidRPr="000A5406">
        <w:rPr>
          <w:sz w:val="28"/>
          <w:szCs w:val="28"/>
          <w:shd w:val="clear" w:color="auto" w:fill="FFFFFF"/>
        </w:rPr>
        <w:t xml:space="preserve"> </w:t>
      </w:r>
      <w:r w:rsidRPr="000A5406">
        <w:rPr>
          <w:rFonts w:ascii="Times New Roman" w:eastAsia="Times New Roman" w:hAnsi="Times New Roman" w:cs="Times New Roman"/>
          <w:sz w:val="28"/>
          <w:szCs w:val="28"/>
          <w:lang w:eastAsia="lv-LV"/>
        </w:rPr>
        <w:t>aprēķinam vajadzētu atbilst</w:t>
      </w:r>
      <w:r w:rsidR="00BA7122" w:rsidRPr="000A5406">
        <w:rPr>
          <w:rFonts w:ascii="Times New Roman" w:eastAsia="Times New Roman" w:hAnsi="Times New Roman" w:cs="Times New Roman"/>
          <w:sz w:val="28"/>
          <w:szCs w:val="28"/>
          <w:lang w:eastAsia="lv-LV"/>
        </w:rPr>
        <w:t xml:space="preserve"> šo noteikumu 1. pielikuma 8.punktam</w:t>
      </w:r>
      <w:r w:rsidRPr="000A5406">
        <w:rPr>
          <w:rFonts w:ascii="Times New Roman" w:eastAsia="Times New Roman" w:hAnsi="Times New Roman" w:cs="Times New Roman"/>
          <w:sz w:val="28"/>
          <w:szCs w:val="28"/>
          <w:lang w:eastAsia="lv-LV"/>
        </w:rPr>
        <w:t>.</w:t>
      </w:r>
    </w:p>
    <w:p w14:paraId="0D82BB04" w14:textId="6B4D4D76" w:rsidR="003557AF" w:rsidRPr="000A5406" w:rsidRDefault="003557AF" w:rsidP="00757902">
      <w:pPr>
        <w:shd w:val="clear" w:color="auto" w:fill="FFFFFF"/>
        <w:spacing w:before="100" w:beforeAutospacing="1" w:after="100" w:afterAutospacing="1" w:line="293" w:lineRule="atLeast"/>
        <w:ind w:firstLine="300"/>
        <w:rPr>
          <w:rFonts w:ascii="Times New Roman" w:eastAsia="Times New Roman" w:hAnsi="Times New Roman" w:cs="Times New Roman"/>
          <w:sz w:val="28"/>
          <w:szCs w:val="28"/>
          <w:lang w:eastAsia="lv-LV"/>
        </w:rPr>
      </w:pPr>
    </w:p>
    <w:p w14:paraId="43A61B28" w14:textId="77777777" w:rsidR="003557AF" w:rsidRPr="000A5406" w:rsidRDefault="003557AF" w:rsidP="003557AF">
      <w:pPr>
        <w:tabs>
          <w:tab w:val="left" w:pos="6521"/>
        </w:tabs>
        <w:spacing w:before="120" w:after="120"/>
        <w:jc w:val="both"/>
        <w:rPr>
          <w:rFonts w:ascii="Times New Roman" w:eastAsia="Calibri" w:hAnsi="Times New Roman" w:cs="Times New Roman"/>
          <w:sz w:val="28"/>
          <w:szCs w:val="28"/>
        </w:rPr>
      </w:pPr>
      <w:r w:rsidRPr="000A5406">
        <w:rPr>
          <w:rFonts w:ascii="Times New Roman" w:eastAsia="Calibri" w:hAnsi="Times New Roman" w:cs="Times New Roman"/>
          <w:sz w:val="28"/>
          <w:szCs w:val="28"/>
        </w:rPr>
        <w:t>Ekonomikas ministrs</w:t>
      </w:r>
      <w:r w:rsidRPr="000A5406">
        <w:rPr>
          <w:rFonts w:ascii="Times New Roman" w:eastAsia="Calibri" w:hAnsi="Times New Roman" w:cs="Times New Roman"/>
          <w:sz w:val="28"/>
          <w:szCs w:val="28"/>
        </w:rPr>
        <w:tab/>
      </w:r>
      <w:r w:rsidRPr="000A5406">
        <w:rPr>
          <w:rFonts w:ascii="Times New Roman" w:eastAsia="Calibri" w:hAnsi="Times New Roman" w:cs="Times New Roman"/>
          <w:sz w:val="28"/>
          <w:szCs w:val="28"/>
        </w:rPr>
        <w:tab/>
      </w:r>
      <w:proofErr w:type="spellStart"/>
      <w:r w:rsidRPr="000A5406">
        <w:rPr>
          <w:rFonts w:ascii="Times New Roman" w:eastAsia="Calibri" w:hAnsi="Times New Roman" w:cs="Times New Roman"/>
          <w:sz w:val="28"/>
          <w:szCs w:val="28"/>
        </w:rPr>
        <w:t>J.Vitenbergs</w:t>
      </w:r>
      <w:proofErr w:type="spellEnd"/>
    </w:p>
    <w:p w14:paraId="566CA6B2" w14:textId="77777777" w:rsidR="003557AF" w:rsidRPr="000A5406" w:rsidRDefault="003557AF" w:rsidP="003557AF">
      <w:pPr>
        <w:tabs>
          <w:tab w:val="left" w:pos="6521"/>
        </w:tabs>
        <w:spacing w:before="120" w:after="120"/>
        <w:ind w:firstLine="709"/>
        <w:jc w:val="both"/>
        <w:rPr>
          <w:rFonts w:ascii="Times New Roman" w:eastAsia="Calibri" w:hAnsi="Times New Roman" w:cs="Times New Roman"/>
          <w:sz w:val="28"/>
          <w:szCs w:val="28"/>
        </w:rPr>
      </w:pPr>
    </w:p>
    <w:p w14:paraId="2143DA5A" w14:textId="77777777" w:rsidR="003557AF" w:rsidRPr="000A5406" w:rsidRDefault="003557AF" w:rsidP="003557AF">
      <w:pPr>
        <w:tabs>
          <w:tab w:val="left" w:pos="6521"/>
        </w:tabs>
        <w:spacing w:before="120" w:after="120"/>
        <w:jc w:val="both"/>
        <w:rPr>
          <w:rFonts w:ascii="Times New Roman" w:eastAsia="Calibri" w:hAnsi="Times New Roman" w:cs="Times New Roman"/>
          <w:sz w:val="28"/>
          <w:szCs w:val="28"/>
        </w:rPr>
      </w:pPr>
      <w:r w:rsidRPr="000A5406">
        <w:rPr>
          <w:rFonts w:ascii="Times New Roman" w:hAnsi="Times New Roman" w:cs="Times New Roman"/>
          <w:sz w:val="28"/>
          <w:szCs w:val="28"/>
        </w:rPr>
        <w:t xml:space="preserve">Valsts sekretārs </w:t>
      </w:r>
      <w:r w:rsidRPr="000A5406">
        <w:rPr>
          <w:rFonts w:ascii="Times New Roman" w:hAnsi="Times New Roman" w:cs="Times New Roman"/>
          <w:sz w:val="28"/>
          <w:szCs w:val="28"/>
        </w:rPr>
        <w:tab/>
      </w:r>
      <w:r w:rsidRPr="000A5406">
        <w:rPr>
          <w:rFonts w:ascii="Times New Roman" w:hAnsi="Times New Roman" w:cs="Times New Roman"/>
          <w:sz w:val="28"/>
          <w:szCs w:val="28"/>
        </w:rPr>
        <w:tab/>
      </w:r>
      <w:proofErr w:type="spellStart"/>
      <w:r w:rsidRPr="000A5406">
        <w:rPr>
          <w:rFonts w:ascii="Times New Roman" w:hAnsi="Times New Roman" w:cs="Times New Roman"/>
          <w:sz w:val="28"/>
          <w:szCs w:val="28"/>
        </w:rPr>
        <w:t>E.Valantis</w:t>
      </w:r>
      <w:proofErr w:type="spellEnd"/>
    </w:p>
    <w:p w14:paraId="0FA18CE0" w14:textId="77777777" w:rsidR="003557AF" w:rsidRPr="000A5406" w:rsidRDefault="003557AF" w:rsidP="00757902">
      <w:pPr>
        <w:shd w:val="clear" w:color="auto" w:fill="FFFFFF"/>
        <w:spacing w:before="100" w:beforeAutospacing="1" w:after="100" w:afterAutospacing="1" w:line="293" w:lineRule="atLeast"/>
        <w:ind w:firstLine="300"/>
        <w:rPr>
          <w:rFonts w:ascii="Times New Roman" w:eastAsia="Times New Roman" w:hAnsi="Times New Roman" w:cs="Times New Roman"/>
          <w:sz w:val="28"/>
          <w:szCs w:val="28"/>
          <w:lang w:eastAsia="lv-LV"/>
        </w:rPr>
      </w:pPr>
    </w:p>
    <w:p w14:paraId="0CE52969" w14:textId="77777777" w:rsidR="00757902" w:rsidRPr="000A5406" w:rsidRDefault="00757902">
      <w:pPr>
        <w:rPr>
          <w:rFonts w:ascii="Times New Roman" w:hAnsi="Times New Roman" w:cs="Times New Roman"/>
          <w:sz w:val="28"/>
          <w:szCs w:val="28"/>
        </w:rPr>
      </w:pPr>
      <w:bookmarkStart w:id="3" w:name="_GoBack"/>
      <w:bookmarkEnd w:id="3"/>
    </w:p>
    <w:sectPr w:rsidR="00757902" w:rsidRPr="000A5406" w:rsidSect="00BA7122">
      <w:headerReference w:type="default" r:id="rId8"/>
      <w:footerReference w:type="default" r:id="rId9"/>
      <w:footerReference w:type="first" r:id="rId10"/>
      <w:pgSz w:w="11906" w:h="16838"/>
      <w:pgMar w:top="1418" w:right="851"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7EE18" w14:textId="77777777" w:rsidR="008C3D69" w:rsidRDefault="008C3D69" w:rsidP="00BA7122">
      <w:pPr>
        <w:spacing w:after="0" w:line="240" w:lineRule="auto"/>
      </w:pPr>
      <w:r>
        <w:separator/>
      </w:r>
    </w:p>
  </w:endnote>
  <w:endnote w:type="continuationSeparator" w:id="0">
    <w:p w14:paraId="0DE93EFA" w14:textId="77777777" w:rsidR="008C3D69" w:rsidRDefault="008C3D69" w:rsidP="00BA7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3148B" w14:textId="59A5011B" w:rsidR="00BA7122" w:rsidRPr="00BA7122" w:rsidRDefault="00BA7122">
    <w:pPr>
      <w:pStyle w:val="Footer"/>
      <w:rPr>
        <w:rFonts w:ascii="Times New Roman" w:hAnsi="Times New Roman" w:cs="Times New Roman"/>
        <w:sz w:val="20"/>
        <w:szCs w:val="20"/>
      </w:rPr>
    </w:pPr>
    <w:r w:rsidRPr="00BA7122">
      <w:rPr>
        <w:rFonts w:ascii="Times New Roman" w:hAnsi="Times New Roman" w:cs="Times New Roman"/>
        <w:sz w:val="20"/>
        <w:szCs w:val="20"/>
      </w:rPr>
      <w:fldChar w:fldCharType="begin"/>
    </w:r>
    <w:r w:rsidRPr="00BA7122">
      <w:rPr>
        <w:rFonts w:ascii="Times New Roman" w:hAnsi="Times New Roman" w:cs="Times New Roman"/>
        <w:sz w:val="20"/>
        <w:szCs w:val="20"/>
      </w:rPr>
      <w:instrText xml:space="preserve"> FILENAME   \* MERGEFORMAT </w:instrText>
    </w:r>
    <w:r w:rsidRPr="00BA7122">
      <w:rPr>
        <w:rFonts w:ascii="Times New Roman" w:hAnsi="Times New Roman" w:cs="Times New Roman"/>
        <w:sz w:val="20"/>
        <w:szCs w:val="20"/>
      </w:rPr>
      <w:fldChar w:fldCharType="separate"/>
    </w:r>
    <w:r w:rsidR="000A5406">
      <w:rPr>
        <w:rFonts w:ascii="Times New Roman" w:hAnsi="Times New Roman" w:cs="Times New Roman"/>
        <w:noProof/>
        <w:sz w:val="20"/>
        <w:szCs w:val="20"/>
      </w:rPr>
      <w:t>EMp3_09072021_Ilgtspeja.docx</w:t>
    </w:r>
    <w:r w:rsidRPr="00BA7122">
      <w:rP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F412A" w14:textId="062D8A39" w:rsidR="00BA7122" w:rsidRPr="00BA7122" w:rsidRDefault="00BA7122">
    <w:pPr>
      <w:pStyle w:val="Footer"/>
      <w:rPr>
        <w:rFonts w:ascii="Times New Roman" w:hAnsi="Times New Roman" w:cs="Times New Roman"/>
        <w:sz w:val="20"/>
        <w:szCs w:val="20"/>
      </w:rPr>
    </w:pPr>
    <w:r w:rsidRPr="00BA7122">
      <w:rPr>
        <w:rFonts w:ascii="Times New Roman" w:hAnsi="Times New Roman" w:cs="Times New Roman"/>
        <w:sz w:val="20"/>
        <w:szCs w:val="20"/>
      </w:rPr>
      <w:fldChar w:fldCharType="begin"/>
    </w:r>
    <w:r w:rsidRPr="00BA7122">
      <w:rPr>
        <w:rFonts w:ascii="Times New Roman" w:hAnsi="Times New Roman" w:cs="Times New Roman"/>
        <w:sz w:val="20"/>
        <w:szCs w:val="20"/>
      </w:rPr>
      <w:instrText xml:space="preserve"> FILENAME   \* MERGEFORMAT </w:instrText>
    </w:r>
    <w:r w:rsidRPr="00BA7122">
      <w:rPr>
        <w:rFonts w:ascii="Times New Roman" w:hAnsi="Times New Roman" w:cs="Times New Roman"/>
        <w:sz w:val="20"/>
        <w:szCs w:val="20"/>
      </w:rPr>
      <w:fldChar w:fldCharType="separate"/>
    </w:r>
    <w:r w:rsidR="000A5406">
      <w:rPr>
        <w:rFonts w:ascii="Times New Roman" w:hAnsi="Times New Roman" w:cs="Times New Roman"/>
        <w:noProof/>
        <w:sz w:val="20"/>
        <w:szCs w:val="20"/>
      </w:rPr>
      <w:t>EMp3_09072021_Ilgtspeja.docx</w:t>
    </w:r>
    <w:r w:rsidRPr="00BA7122">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360FB" w14:textId="77777777" w:rsidR="008C3D69" w:rsidRDefault="008C3D69" w:rsidP="00BA7122">
      <w:pPr>
        <w:spacing w:after="0" w:line="240" w:lineRule="auto"/>
      </w:pPr>
      <w:r>
        <w:separator/>
      </w:r>
    </w:p>
  </w:footnote>
  <w:footnote w:type="continuationSeparator" w:id="0">
    <w:p w14:paraId="47679D75" w14:textId="77777777" w:rsidR="008C3D69" w:rsidRDefault="008C3D69" w:rsidP="00BA7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925414440"/>
      <w:docPartObj>
        <w:docPartGallery w:val="Page Numbers (Top of Page)"/>
        <w:docPartUnique/>
      </w:docPartObj>
    </w:sdtPr>
    <w:sdtEndPr>
      <w:rPr>
        <w:noProof/>
      </w:rPr>
    </w:sdtEndPr>
    <w:sdtContent>
      <w:p w14:paraId="56B7917D" w14:textId="75285163" w:rsidR="00BA7122" w:rsidRPr="00BA7122" w:rsidRDefault="00BA7122">
        <w:pPr>
          <w:pStyle w:val="Header"/>
          <w:jc w:val="center"/>
          <w:rPr>
            <w:rFonts w:ascii="Times New Roman" w:hAnsi="Times New Roman" w:cs="Times New Roman"/>
            <w:sz w:val="24"/>
            <w:szCs w:val="24"/>
          </w:rPr>
        </w:pPr>
        <w:r w:rsidRPr="00BA7122">
          <w:rPr>
            <w:rFonts w:ascii="Times New Roman" w:hAnsi="Times New Roman" w:cs="Times New Roman"/>
            <w:sz w:val="24"/>
            <w:szCs w:val="24"/>
          </w:rPr>
          <w:fldChar w:fldCharType="begin"/>
        </w:r>
        <w:r w:rsidRPr="00BA7122">
          <w:rPr>
            <w:rFonts w:ascii="Times New Roman" w:hAnsi="Times New Roman" w:cs="Times New Roman"/>
            <w:sz w:val="24"/>
            <w:szCs w:val="24"/>
          </w:rPr>
          <w:instrText xml:space="preserve"> PAGE   \* MERGEFORMAT </w:instrText>
        </w:r>
        <w:r w:rsidRPr="00BA7122">
          <w:rPr>
            <w:rFonts w:ascii="Times New Roman" w:hAnsi="Times New Roman" w:cs="Times New Roman"/>
            <w:sz w:val="24"/>
            <w:szCs w:val="24"/>
          </w:rPr>
          <w:fldChar w:fldCharType="separate"/>
        </w:r>
        <w:r w:rsidRPr="00BA7122">
          <w:rPr>
            <w:rFonts w:ascii="Times New Roman" w:hAnsi="Times New Roman" w:cs="Times New Roman"/>
            <w:noProof/>
            <w:sz w:val="24"/>
            <w:szCs w:val="24"/>
          </w:rPr>
          <w:t>2</w:t>
        </w:r>
        <w:r w:rsidRPr="00BA7122">
          <w:rPr>
            <w:rFonts w:ascii="Times New Roman" w:hAnsi="Times New Roman" w:cs="Times New Roman"/>
            <w:noProof/>
            <w:sz w:val="24"/>
            <w:szCs w:val="24"/>
          </w:rPr>
          <w:fldChar w:fldCharType="end"/>
        </w:r>
      </w:p>
    </w:sdtContent>
  </w:sdt>
  <w:p w14:paraId="26E3B15E" w14:textId="77777777" w:rsidR="00BA7122" w:rsidRDefault="00BA71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3D426B"/>
    <w:multiLevelType w:val="multilevel"/>
    <w:tmpl w:val="836AFDF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902"/>
    <w:rsid w:val="000A5406"/>
    <w:rsid w:val="003557AF"/>
    <w:rsid w:val="00480D4B"/>
    <w:rsid w:val="00757902"/>
    <w:rsid w:val="008C3D69"/>
    <w:rsid w:val="00BA71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00B6F"/>
  <w15:chartTrackingRefBased/>
  <w15:docId w15:val="{1CA7DC41-9F12-4928-9BD6-1E2A2C37D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75790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757902"/>
    <w:rPr>
      <w:color w:val="0000FF"/>
      <w:u w:val="single"/>
    </w:rPr>
  </w:style>
  <w:style w:type="paragraph" w:customStyle="1" w:styleId="tvhtml">
    <w:name w:val="tv_html"/>
    <w:basedOn w:val="Normal"/>
    <w:rsid w:val="0075790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7579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902"/>
    <w:rPr>
      <w:rFonts w:ascii="Segoe UI" w:hAnsi="Segoe UI" w:cs="Segoe UI"/>
      <w:sz w:val="18"/>
      <w:szCs w:val="18"/>
    </w:rPr>
  </w:style>
  <w:style w:type="paragraph" w:customStyle="1" w:styleId="title-gr-seq-level-1">
    <w:name w:val="title-gr-seq-level-1"/>
    <w:basedOn w:val="Normal"/>
    <w:rsid w:val="0075790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boldface">
    <w:name w:val="boldface"/>
    <w:basedOn w:val="DefaultParagraphFont"/>
    <w:rsid w:val="00757902"/>
  </w:style>
  <w:style w:type="character" w:customStyle="1" w:styleId="subscript">
    <w:name w:val="subscript"/>
    <w:basedOn w:val="DefaultParagraphFont"/>
    <w:rsid w:val="00757902"/>
  </w:style>
  <w:style w:type="character" w:customStyle="1" w:styleId="superscript">
    <w:name w:val="superscript"/>
    <w:basedOn w:val="DefaultParagraphFont"/>
    <w:rsid w:val="00757902"/>
  </w:style>
  <w:style w:type="paragraph" w:styleId="NormalWeb">
    <w:name w:val="Normal (Web)"/>
    <w:basedOn w:val="Normal"/>
    <w:uiPriority w:val="99"/>
    <w:semiHidden/>
    <w:unhideWhenUsed/>
    <w:rsid w:val="0075790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bl-norm">
    <w:name w:val="tbl-norm"/>
    <w:basedOn w:val="Normal"/>
    <w:rsid w:val="0075790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line-element">
    <w:name w:val="inline-element"/>
    <w:basedOn w:val="Normal"/>
    <w:rsid w:val="0075790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rm">
    <w:name w:val="norm"/>
    <w:basedOn w:val="Normal"/>
    <w:rsid w:val="0075790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italics">
    <w:name w:val="italics"/>
    <w:basedOn w:val="DefaultParagraphFont"/>
    <w:rsid w:val="00757902"/>
  </w:style>
  <w:style w:type="paragraph" w:styleId="ListParagraph">
    <w:name w:val="List Paragraph"/>
    <w:basedOn w:val="Normal"/>
    <w:uiPriority w:val="34"/>
    <w:qFormat/>
    <w:rsid w:val="00757902"/>
    <w:pPr>
      <w:ind w:left="720"/>
      <w:contextualSpacing/>
    </w:pPr>
  </w:style>
  <w:style w:type="character" w:customStyle="1" w:styleId="tvhtml1">
    <w:name w:val="tv_html1"/>
    <w:basedOn w:val="DefaultParagraphFont"/>
    <w:rsid w:val="00BA7122"/>
  </w:style>
  <w:style w:type="paragraph" w:styleId="Header">
    <w:name w:val="header"/>
    <w:basedOn w:val="Normal"/>
    <w:link w:val="HeaderChar"/>
    <w:uiPriority w:val="99"/>
    <w:unhideWhenUsed/>
    <w:rsid w:val="00BA71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122"/>
  </w:style>
  <w:style w:type="paragraph" w:styleId="Footer">
    <w:name w:val="footer"/>
    <w:basedOn w:val="Normal"/>
    <w:link w:val="FooterChar"/>
    <w:uiPriority w:val="99"/>
    <w:unhideWhenUsed/>
    <w:rsid w:val="00BA71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71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705439">
      <w:bodyDiv w:val="1"/>
      <w:marLeft w:val="0"/>
      <w:marRight w:val="0"/>
      <w:marTop w:val="0"/>
      <w:marBottom w:val="0"/>
      <w:divBdr>
        <w:top w:val="none" w:sz="0" w:space="0" w:color="auto"/>
        <w:left w:val="none" w:sz="0" w:space="0" w:color="auto"/>
        <w:bottom w:val="none" w:sz="0" w:space="0" w:color="auto"/>
        <w:right w:val="none" w:sz="0" w:space="0" w:color="auto"/>
      </w:divBdr>
      <w:divsChild>
        <w:div w:id="2027516695">
          <w:marLeft w:val="150"/>
          <w:marRight w:val="150"/>
          <w:marTop w:val="480"/>
          <w:marBottom w:val="0"/>
          <w:divBdr>
            <w:top w:val="none" w:sz="0" w:space="0" w:color="auto"/>
            <w:left w:val="none" w:sz="0" w:space="0" w:color="auto"/>
            <w:bottom w:val="none" w:sz="0" w:space="0" w:color="auto"/>
            <w:right w:val="none" w:sz="0" w:space="0" w:color="auto"/>
          </w:divBdr>
        </w:div>
        <w:div w:id="1438211846">
          <w:marLeft w:val="0"/>
          <w:marRight w:val="0"/>
          <w:marTop w:val="240"/>
          <w:marBottom w:val="0"/>
          <w:divBdr>
            <w:top w:val="none" w:sz="0" w:space="0" w:color="auto"/>
            <w:left w:val="none" w:sz="0" w:space="0" w:color="auto"/>
            <w:bottom w:val="none" w:sz="0" w:space="0" w:color="auto"/>
            <w:right w:val="none" w:sz="0" w:space="0" w:color="auto"/>
          </w:divBdr>
          <w:divsChild>
            <w:div w:id="2090803475">
              <w:marLeft w:val="0"/>
              <w:marRight w:val="0"/>
              <w:marTop w:val="0"/>
              <w:marBottom w:val="0"/>
              <w:divBdr>
                <w:top w:val="none" w:sz="0" w:space="0" w:color="414142"/>
                <w:left w:val="none" w:sz="0" w:space="8" w:color="414142"/>
                <w:bottom w:val="none" w:sz="0" w:space="0" w:color="414142"/>
                <w:right w:val="none" w:sz="0" w:space="8" w:color="414142"/>
              </w:divBdr>
            </w:div>
          </w:divsChild>
        </w:div>
      </w:divsChild>
    </w:div>
    <w:div w:id="1177698378">
      <w:bodyDiv w:val="1"/>
      <w:marLeft w:val="0"/>
      <w:marRight w:val="0"/>
      <w:marTop w:val="0"/>
      <w:marBottom w:val="0"/>
      <w:divBdr>
        <w:top w:val="none" w:sz="0" w:space="0" w:color="auto"/>
        <w:left w:val="none" w:sz="0" w:space="0" w:color="auto"/>
        <w:bottom w:val="none" w:sz="0" w:space="0" w:color="auto"/>
        <w:right w:val="none" w:sz="0" w:space="0" w:color="auto"/>
      </w:divBdr>
      <w:divsChild>
        <w:div w:id="1717731142">
          <w:marLeft w:val="0"/>
          <w:marRight w:val="0"/>
          <w:marTop w:val="0"/>
          <w:marBottom w:val="0"/>
          <w:divBdr>
            <w:top w:val="none" w:sz="0" w:space="0" w:color="auto"/>
            <w:left w:val="none" w:sz="0" w:space="0" w:color="auto"/>
            <w:bottom w:val="none" w:sz="0" w:space="0" w:color="auto"/>
            <w:right w:val="none" w:sz="0" w:space="0" w:color="auto"/>
          </w:divBdr>
        </w:div>
        <w:div w:id="1297952682">
          <w:marLeft w:val="0"/>
          <w:marRight w:val="0"/>
          <w:marTop w:val="0"/>
          <w:marBottom w:val="0"/>
          <w:divBdr>
            <w:top w:val="none" w:sz="0" w:space="0" w:color="auto"/>
            <w:left w:val="none" w:sz="0" w:space="0" w:color="auto"/>
            <w:bottom w:val="none" w:sz="0" w:space="0" w:color="auto"/>
            <w:right w:val="none" w:sz="0" w:space="0" w:color="auto"/>
          </w:divBdr>
        </w:div>
        <w:div w:id="504324089">
          <w:marLeft w:val="0"/>
          <w:marRight w:val="0"/>
          <w:marTop w:val="0"/>
          <w:marBottom w:val="0"/>
          <w:divBdr>
            <w:top w:val="none" w:sz="0" w:space="0" w:color="auto"/>
            <w:left w:val="none" w:sz="0" w:space="0" w:color="auto"/>
            <w:bottom w:val="none" w:sz="0" w:space="0" w:color="auto"/>
            <w:right w:val="none" w:sz="0" w:space="0" w:color="auto"/>
          </w:divBdr>
          <w:divsChild>
            <w:div w:id="1533036355">
              <w:marLeft w:val="0"/>
              <w:marRight w:val="0"/>
              <w:marTop w:val="120"/>
              <w:marBottom w:val="0"/>
              <w:divBdr>
                <w:top w:val="none" w:sz="0" w:space="0" w:color="auto"/>
                <w:left w:val="none" w:sz="0" w:space="0" w:color="auto"/>
                <w:bottom w:val="none" w:sz="0" w:space="0" w:color="auto"/>
                <w:right w:val="none" w:sz="0" w:space="0" w:color="auto"/>
              </w:divBdr>
            </w:div>
            <w:div w:id="27681976">
              <w:marLeft w:val="0"/>
              <w:marRight w:val="0"/>
              <w:marTop w:val="0"/>
              <w:marBottom w:val="0"/>
              <w:divBdr>
                <w:top w:val="none" w:sz="0" w:space="0" w:color="auto"/>
                <w:left w:val="none" w:sz="0" w:space="0" w:color="auto"/>
                <w:bottom w:val="none" w:sz="0" w:space="0" w:color="auto"/>
                <w:right w:val="none" w:sz="0" w:space="0" w:color="auto"/>
              </w:divBdr>
            </w:div>
          </w:divsChild>
        </w:div>
        <w:div w:id="1870025532">
          <w:marLeft w:val="0"/>
          <w:marRight w:val="0"/>
          <w:marTop w:val="0"/>
          <w:marBottom w:val="0"/>
          <w:divBdr>
            <w:top w:val="none" w:sz="0" w:space="0" w:color="auto"/>
            <w:left w:val="none" w:sz="0" w:space="0" w:color="auto"/>
            <w:bottom w:val="none" w:sz="0" w:space="0" w:color="auto"/>
            <w:right w:val="none" w:sz="0" w:space="0" w:color="auto"/>
          </w:divBdr>
          <w:divsChild>
            <w:div w:id="150802813">
              <w:marLeft w:val="0"/>
              <w:marRight w:val="0"/>
              <w:marTop w:val="120"/>
              <w:marBottom w:val="0"/>
              <w:divBdr>
                <w:top w:val="none" w:sz="0" w:space="0" w:color="auto"/>
                <w:left w:val="none" w:sz="0" w:space="0" w:color="auto"/>
                <w:bottom w:val="none" w:sz="0" w:space="0" w:color="auto"/>
                <w:right w:val="none" w:sz="0" w:space="0" w:color="auto"/>
              </w:divBdr>
            </w:div>
            <w:div w:id="18497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C55B5-A200-43BC-8A06-A944CA3CA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1743</Words>
  <Characters>994</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Helēna Rimša</dc:creator>
  <cp:keywords/>
  <dc:description/>
  <cp:lastModifiedBy>Helēna Rimša</cp:lastModifiedBy>
  <cp:revision>3</cp:revision>
  <dcterms:created xsi:type="dcterms:W3CDTF">2021-05-12T10:57:00Z</dcterms:created>
  <dcterms:modified xsi:type="dcterms:W3CDTF">2021-07-11T10:59:00Z</dcterms:modified>
</cp:coreProperties>
</file>